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23" w:rsidRPr="002C0A8B" w:rsidRDefault="001C3A22" w:rsidP="002E1289">
      <w:pPr>
        <w:spacing w:after="0" w:line="240" w:lineRule="auto"/>
        <w:jc w:val="center"/>
        <w:rPr>
          <w:rFonts w:eastAsia="Times New Roman" w:cstheme="minorHAnsi"/>
          <w:b/>
          <w:bCs/>
          <w:color w:val="000000"/>
          <w:sz w:val="28"/>
          <w:szCs w:val="28"/>
        </w:rPr>
      </w:pPr>
      <w:bookmarkStart w:id="0" w:name="RANGE!A1:E119"/>
      <w:r w:rsidRPr="002C0A8B">
        <w:rPr>
          <w:b/>
          <w:sz w:val="28"/>
          <w:szCs w:val="28"/>
        </w:rPr>
        <w:t>District Department of Transportation (DDOT</w:t>
      </w:r>
      <w:r w:rsidR="000C34D1" w:rsidRPr="002C0A8B">
        <w:rPr>
          <w:b/>
          <w:sz w:val="28"/>
          <w:szCs w:val="28"/>
        </w:rPr>
        <w:t xml:space="preserve">) </w:t>
      </w:r>
      <w:r w:rsidR="00007123" w:rsidRPr="002C0A8B">
        <w:rPr>
          <w:rFonts w:eastAsia="Times New Roman" w:cstheme="minorHAnsi"/>
          <w:b/>
          <w:bCs/>
          <w:color w:val="000000"/>
          <w:sz w:val="28"/>
          <w:szCs w:val="28"/>
        </w:rPr>
        <w:br/>
      </w:r>
      <w:r w:rsidR="002C0A8B" w:rsidRPr="002C0A8B">
        <w:rPr>
          <w:rFonts w:eastAsia="Times New Roman" w:cstheme="minorHAnsi"/>
          <w:b/>
          <w:bCs/>
          <w:color w:val="000000"/>
          <w:sz w:val="28"/>
          <w:szCs w:val="28"/>
        </w:rPr>
        <w:t>Comprehensive Transportation Review (CTR) Scoping Form</w:t>
      </w:r>
    </w:p>
    <w:p w:rsidR="00D54525" w:rsidRDefault="002E1289" w:rsidP="00007123">
      <w:pPr>
        <w:spacing w:after="0" w:line="240" w:lineRule="auto"/>
        <w:jc w:val="center"/>
        <w:rPr>
          <w:rFonts w:ascii="Arial" w:hAnsi="Arial" w:cs="Arial"/>
          <w:b/>
        </w:rPr>
      </w:pPr>
      <w:r>
        <w:rPr>
          <w:noProof/>
        </w:rPr>
        <w:drawing>
          <wp:anchor distT="0" distB="0" distL="114300" distR="114300" simplePos="0" relativeHeight="251658240" behindDoc="0" locked="0" layoutInCell="1" allowOverlap="1" wp14:anchorId="09A795A2" wp14:editId="7D24176D">
            <wp:simplePos x="0" y="0"/>
            <wp:positionH relativeFrom="column">
              <wp:posOffset>4324350</wp:posOffset>
            </wp:positionH>
            <wp:positionV relativeFrom="paragraph">
              <wp:posOffset>139065</wp:posOffset>
            </wp:positionV>
            <wp:extent cx="753110" cy="60007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110" cy="600075"/>
                    </a:xfrm>
                    <a:prstGeom prst="rect">
                      <a:avLst/>
                    </a:prstGeom>
                  </pic:spPr>
                </pic:pic>
              </a:graphicData>
            </a:graphic>
            <wp14:sizeRelH relativeFrom="page">
              <wp14:pctWidth>0</wp14:pctWidth>
            </wp14:sizeRelH>
            <wp14:sizeRelV relativeFrom="page">
              <wp14:pctHeight>0</wp14:pctHeight>
            </wp14:sizeRelV>
          </wp:anchor>
        </w:drawing>
      </w:r>
    </w:p>
    <w:p w:rsidR="002E1289" w:rsidRDefault="002E1289" w:rsidP="00007123">
      <w:pPr>
        <w:spacing w:after="0" w:line="240" w:lineRule="auto"/>
        <w:jc w:val="center"/>
        <w:rPr>
          <w:rFonts w:ascii="Arial" w:hAnsi="Arial" w:cs="Arial"/>
          <w:b/>
        </w:rPr>
      </w:pPr>
    </w:p>
    <w:p w:rsidR="002E1289" w:rsidRDefault="002E1289" w:rsidP="00007123">
      <w:pPr>
        <w:spacing w:after="0" w:line="240" w:lineRule="auto"/>
        <w:jc w:val="center"/>
        <w:rPr>
          <w:rFonts w:ascii="Arial" w:hAnsi="Arial" w:cs="Arial"/>
          <w:b/>
        </w:rPr>
      </w:pPr>
    </w:p>
    <w:p w:rsidR="002E1289" w:rsidRDefault="002E1289" w:rsidP="00007123">
      <w:pPr>
        <w:spacing w:after="0" w:line="240" w:lineRule="auto"/>
        <w:jc w:val="center"/>
        <w:rPr>
          <w:rFonts w:ascii="Arial" w:hAnsi="Arial" w:cs="Arial"/>
          <w:b/>
        </w:rPr>
      </w:pPr>
    </w:p>
    <w:p w:rsidR="002E1289" w:rsidRDefault="002E1289" w:rsidP="00007123">
      <w:pPr>
        <w:spacing w:after="0" w:line="240" w:lineRule="auto"/>
        <w:jc w:val="center"/>
        <w:rPr>
          <w:rFonts w:ascii="Arial" w:hAnsi="Arial" w:cs="Arial"/>
          <w:b/>
        </w:rPr>
      </w:pPr>
    </w:p>
    <w:bookmarkEnd w:id="0"/>
    <w:p w:rsidR="00007123" w:rsidRPr="00F8246E" w:rsidRDefault="00007123" w:rsidP="002A7976">
      <w:pPr>
        <w:spacing w:after="0" w:line="240" w:lineRule="auto"/>
        <w:jc w:val="center"/>
        <w:rPr>
          <w:rFonts w:eastAsia="Times New Roman" w:cstheme="minorHAnsi"/>
          <w:b/>
          <w:bCs/>
          <w:color w:val="000000"/>
        </w:rPr>
      </w:pPr>
    </w:p>
    <w:p w:rsidR="00C15576" w:rsidRDefault="00C179E7" w:rsidP="00F8246E">
      <w:pPr>
        <w:spacing w:after="120"/>
        <w:rPr>
          <w:rFonts w:eastAsia="Times New Roman" w:cstheme="minorHAnsi"/>
          <w:bCs/>
          <w:color w:val="000000"/>
        </w:rPr>
      </w:pPr>
      <w:r w:rsidRPr="00F8246E">
        <w:rPr>
          <w:rFonts w:eastAsia="Times New Roman" w:cstheme="minorHAnsi"/>
          <w:bCs/>
          <w:color w:val="000000"/>
        </w:rPr>
        <w:t xml:space="preserve">The purpose of the </w:t>
      </w:r>
      <w:r w:rsidR="009C39C7">
        <w:rPr>
          <w:rFonts w:eastAsia="Times New Roman" w:cstheme="minorHAnsi"/>
          <w:bCs/>
          <w:color w:val="000000"/>
        </w:rPr>
        <w:t>Comprehensive Transportation Review (</w:t>
      </w:r>
      <w:r w:rsidRPr="00F8246E">
        <w:rPr>
          <w:rFonts w:eastAsia="Times New Roman" w:cstheme="minorHAnsi"/>
          <w:bCs/>
          <w:color w:val="000000"/>
        </w:rPr>
        <w:t>CTR</w:t>
      </w:r>
      <w:r w:rsidR="009C39C7">
        <w:rPr>
          <w:rFonts w:eastAsia="Times New Roman" w:cstheme="minorHAnsi"/>
          <w:bCs/>
          <w:color w:val="000000"/>
        </w:rPr>
        <w:t>) study</w:t>
      </w:r>
      <w:r w:rsidRPr="00F8246E">
        <w:rPr>
          <w:rFonts w:eastAsia="Times New Roman" w:cstheme="minorHAnsi"/>
          <w:bCs/>
          <w:color w:val="000000"/>
        </w:rPr>
        <w:t xml:space="preserve"> is to evaluate potential impacts </w:t>
      </w:r>
      <w:r>
        <w:rPr>
          <w:rFonts w:eastAsia="Times New Roman" w:cstheme="minorHAnsi"/>
          <w:bCs/>
          <w:color w:val="000000"/>
        </w:rPr>
        <w:t xml:space="preserve">to the transportation network </w:t>
      </w:r>
      <w:r w:rsidRPr="00F8246E">
        <w:rPr>
          <w:rFonts w:eastAsia="Times New Roman" w:cstheme="minorHAnsi"/>
          <w:bCs/>
          <w:color w:val="000000"/>
        </w:rPr>
        <w:t xml:space="preserve">that can be expected to result from </w:t>
      </w:r>
      <w:r>
        <w:rPr>
          <w:rFonts w:eastAsia="Times New Roman" w:cstheme="minorHAnsi"/>
          <w:bCs/>
          <w:color w:val="000000"/>
        </w:rPr>
        <w:t>an approved</w:t>
      </w:r>
      <w:r w:rsidRPr="00F8246E">
        <w:rPr>
          <w:rFonts w:eastAsia="Times New Roman" w:cstheme="minorHAnsi"/>
          <w:bCs/>
          <w:color w:val="000000"/>
        </w:rPr>
        <w:t xml:space="preserve"> action </w:t>
      </w:r>
      <w:r w:rsidR="008A2231">
        <w:rPr>
          <w:rFonts w:eastAsia="Times New Roman" w:cstheme="minorHAnsi"/>
          <w:bCs/>
          <w:color w:val="000000"/>
        </w:rPr>
        <w:t>by</w:t>
      </w:r>
      <w:r w:rsidR="008A2231" w:rsidRPr="00F8246E">
        <w:rPr>
          <w:rFonts w:eastAsia="Times New Roman" w:cstheme="minorHAnsi"/>
          <w:bCs/>
          <w:color w:val="000000"/>
        </w:rPr>
        <w:t xml:space="preserve"> </w:t>
      </w:r>
      <w:r w:rsidRPr="00F8246E">
        <w:rPr>
          <w:rFonts w:eastAsia="Times New Roman" w:cstheme="minorHAnsi"/>
          <w:bCs/>
          <w:color w:val="000000"/>
        </w:rPr>
        <w:t>the Zoning Commission</w:t>
      </w:r>
      <w:r>
        <w:rPr>
          <w:rFonts w:eastAsia="Times New Roman" w:cstheme="minorHAnsi"/>
          <w:bCs/>
          <w:color w:val="000000"/>
        </w:rPr>
        <w:t xml:space="preserve"> (ZC)</w:t>
      </w:r>
      <w:r w:rsidRPr="00F8246E">
        <w:rPr>
          <w:rFonts w:eastAsia="Times New Roman" w:cstheme="minorHAnsi"/>
          <w:bCs/>
          <w:color w:val="000000"/>
        </w:rPr>
        <w:t>, Board of Zoning Adjustment</w:t>
      </w:r>
      <w:r>
        <w:rPr>
          <w:rFonts w:eastAsia="Times New Roman" w:cstheme="minorHAnsi"/>
          <w:bCs/>
          <w:color w:val="000000"/>
        </w:rPr>
        <w:t xml:space="preserve"> (BZA)</w:t>
      </w:r>
      <w:r w:rsidRPr="00F8246E">
        <w:rPr>
          <w:rFonts w:eastAsia="Times New Roman" w:cstheme="minorHAnsi"/>
          <w:bCs/>
          <w:color w:val="000000"/>
        </w:rPr>
        <w:t xml:space="preserve">, </w:t>
      </w:r>
      <w:r w:rsidR="00B27C7F">
        <w:rPr>
          <w:rFonts w:eastAsia="Times New Roman" w:cstheme="minorHAnsi"/>
          <w:bCs/>
          <w:color w:val="000000"/>
        </w:rPr>
        <w:t>Public Space Committee (PSC)</w:t>
      </w:r>
      <w:r w:rsidR="009E27DA">
        <w:rPr>
          <w:rFonts w:eastAsia="Times New Roman" w:cstheme="minorHAnsi"/>
          <w:bCs/>
          <w:color w:val="000000"/>
        </w:rPr>
        <w:t>,</w:t>
      </w:r>
      <w:r w:rsidR="00B27C7F">
        <w:rPr>
          <w:rFonts w:eastAsia="Times New Roman" w:cstheme="minorHAnsi"/>
          <w:bCs/>
          <w:color w:val="000000"/>
        </w:rPr>
        <w:t xml:space="preserve"> a Federal </w:t>
      </w:r>
      <w:r w:rsidR="008A2231">
        <w:rPr>
          <w:rFonts w:eastAsia="Times New Roman" w:cstheme="minorHAnsi"/>
          <w:bCs/>
          <w:color w:val="000000"/>
        </w:rPr>
        <w:t>or District agency</w:t>
      </w:r>
      <w:r w:rsidR="009E27DA">
        <w:rPr>
          <w:rFonts w:eastAsia="Times New Roman" w:cstheme="minorHAnsi"/>
          <w:bCs/>
          <w:color w:val="000000"/>
        </w:rPr>
        <w:t>,</w:t>
      </w:r>
      <w:r w:rsidR="00FC6C5A">
        <w:rPr>
          <w:rFonts w:eastAsia="Times New Roman" w:cstheme="minorHAnsi"/>
          <w:bCs/>
          <w:color w:val="000000"/>
        </w:rPr>
        <w:t xml:space="preserve"> or </w:t>
      </w:r>
      <w:r w:rsidR="008A2231">
        <w:rPr>
          <w:rFonts w:eastAsia="Times New Roman" w:cstheme="minorHAnsi"/>
          <w:bCs/>
          <w:color w:val="000000"/>
        </w:rPr>
        <w:t>an operational change to the transportation network</w:t>
      </w:r>
      <w:r w:rsidRPr="00F8246E">
        <w:rPr>
          <w:rFonts w:eastAsia="Times New Roman" w:cstheme="minorHAnsi"/>
          <w:bCs/>
          <w:color w:val="000000"/>
        </w:rPr>
        <w:t xml:space="preserve">. </w:t>
      </w:r>
      <w:r w:rsidR="00236119">
        <w:rPr>
          <w:rFonts w:eastAsia="Times New Roman" w:cstheme="minorHAnsi"/>
          <w:bCs/>
          <w:color w:val="000000"/>
        </w:rPr>
        <w:t>The</w:t>
      </w:r>
      <w:r>
        <w:rPr>
          <w:rFonts w:eastAsia="Times New Roman" w:cstheme="minorHAnsi"/>
          <w:bCs/>
          <w:color w:val="000000"/>
        </w:rPr>
        <w:t xml:space="preserve"> Scoping Form accompanies the </w:t>
      </w:r>
      <w:r w:rsidRPr="00A02AA7">
        <w:rPr>
          <w:rFonts w:eastAsia="Times New Roman" w:cstheme="minorHAnsi"/>
          <w:bCs/>
          <w:i/>
          <w:color w:val="000000"/>
        </w:rPr>
        <w:t>Guidance for Comprehensive Transportation Review</w:t>
      </w:r>
      <w:r>
        <w:rPr>
          <w:rFonts w:eastAsia="Times New Roman" w:cstheme="minorHAnsi"/>
          <w:bCs/>
          <w:color w:val="000000"/>
        </w:rPr>
        <w:t xml:space="preserve"> and provides the Applicant an opportunity to propose a scope of work to evaluate the potential transportation impacts </w:t>
      </w:r>
      <w:r w:rsidR="00FC6C5A">
        <w:rPr>
          <w:rFonts w:eastAsia="Times New Roman" w:cstheme="minorHAnsi"/>
          <w:bCs/>
          <w:color w:val="000000"/>
        </w:rPr>
        <w:t>of the project</w:t>
      </w:r>
      <w:r>
        <w:rPr>
          <w:rFonts w:eastAsia="Times New Roman" w:cstheme="minorHAnsi"/>
          <w:bCs/>
          <w:color w:val="000000"/>
        </w:rPr>
        <w:t>.</w:t>
      </w:r>
    </w:p>
    <w:p w:rsidR="006C4EA9" w:rsidRDefault="00C15576" w:rsidP="00F8246E">
      <w:pPr>
        <w:spacing w:after="120"/>
        <w:rPr>
          <w:rFonts w:eastAsia="Times New Roman" w:cstheme="minorHAnsi"/>
          <w:bCs/>
          <w:color w:val="000000"/>
        </w:rPr>
      </w:pPr>
      <w:r w:rsidRPr="00A02AA7">
        <w:rPr>
          <w:rFonts w:eastAsia="Times New Roman" w:cstheme="minorHAnsi"/>
          <w:b/>
          <w:bCs/>
          <w:i/>
          <w:color w:val="000000"/>
          <w:sz w:val="17"/>
          <w:szCs w:val="17"/>
        </w:rPr>
        <w:t>Directions:</w:t>
      </w:r>
      <w:r w:rsidRPr="00A02AA7">
        <w:rPr>
          <w:rFonts w:eastAsia="Times New Roman" w:cstheme="minorHAnsi"/>
          <w:bCs/>
          <w:color w:val="000000"/>
          <w:sz w:val="17"/>
          <w:szCs w:val="17"/>
        </w:rPr>
        <w:t xml:space="preserve"> </w:t>
      </w:r>
      <w:r w:rsidRPr="00A02AA7">
        <w:rPr>
          <w:rFonts w:cstheme="minorHAnsi"/>
          <w:sz w:val="17"/>
          <w:szCs w:val="17"/>
        </w:rPr>
        <w:t xml:space="preserve">The CTR Scoping </w:t>
      </w:r>
      <w:r w:rsidR="00F57D13">
        <w:rPr>
          <w:rFonts w:cstheme="minorHAnsi"/>
          <w:sz w:val="17"/>
          <w:szCs w:val="17"/>
        </w:rPr>
        <w:t>F</w:t>
      </w:r>
      <w:r w:rsidRPr="00A02AA7">
        <w:rPr>
          <w:rFonts w:cstheme="minorHAnsi"/>
          <w:sz w:val="17"/>
          <w:szCs w:val="17"/>
        </w:rPr>
        <w:t xml:space="preserve">orm contains study elements that an Applicant is expected to complete in order to determine the scope of the analysis. </w:t>
      </w:r>
      <w:r w:rsidRPr="00A02AA7">
        <w:rPr>
          <w:rFonts w:eastAsia="Times New Roman" w:cstheme="minorHAnsi"/>
          <w:bCs/>
          <w:color w:val="000000"/>
          <w:sz w:val="17"/>
          <w:szCs w:val="17"/>
        </w:rPr>
        <w:t xml:space="preserve">An Applicant should fill out this </w:t>
      </w:r>
      <w:r w:rsidR="00B54701" w:rsidRPr="00720998">
        <w:rPr>
          <w:rFonts w:eastAsia="Times New Roman" w:cstheme="minorHAnsi"/>
          <w:bCs/>
          <w:i/>
          <w:color w:val="000000"/>
          <w:sz w:val="17"/>
          <w:szCs w:val="17"/>
        </w:rPr>
        <w:t xml:space="preserve">Scoping </w:t>
      </w:r>
      <w:r w:rsidR="00F57D13" w:rsidRPr="00720998">
        <w:rPr>
          <w:rFonts w:eastAsia="Times New Roman" w:cstheme="minorHAnsi"/>
          <w:bCs/>
          <w:i/>
          <w:color w:val="000000"/>
          <w:sz w:val="17"/>
          <w:szCs w:val="17"/>
        </w:rPr>
        <w:t>F</w:t>
      </w:r>
      <w:r w:rsidRPr="00720998">
        <w:rPr>
          <w:rFonts w:eastAsia="Times New Roman" w:cstheme="minorHAnsi"/>
          <w:bCs/>
          <w:i/>
          <w:color w:val="000000"/>
          <w:sz w:val="17"/>
          <w:szCs w:val="17"/>
        </w:rPr>
        <w:t>orm</w:t>
      </w:r>
      <w:r w:rsidRPr="00A02AA7">
        <w:rPr>
          <w:rFonts w:eastAsia="Times New Roman" w:cstheme="minorHAnsi"/>
          <w:bCs/>
          <w:color w:val="000000"/>
          <w:sz w:val="17"/>
          <w:szCs w:val="17"/>
        </w:rPr>
        <w:t xml:space="preserve"> with a proposed scope of analysis commensurate with the requested action and submit to DDOT for review and concurrence. Accordingly, not all elements and figures identified in the </w:t>
      </w:r>
      <w:r w:rsidRPr="00720998">
        <w:rPr>
          <w:rFonts w:eastAsia="Times New Roman" w:cstheme="minorHAnsi"/>
          <w:bCs/>
          <w:i/>
          <w:color w:val="000000"/>
          <w:sz w:val="17"/>
          <w:szCs w:val="17"/>
        </w:rPr>
        <w:t>Scoping Form</w:t>
      </w:r>
      <w:r w:rsidRPr="00A02AA7">
        <w:rPr>
          <w:rFonts w:eastAsia="Times New Roman" w:cstheme="minorHAnsi"/>
          <w:bCs/>
          <w:color w:val="000000"/>
          <w:sz w:val="17"/>
          <w:szCs w:val="17"/>
        </w:rPr>
        <w:t xml:space="preserve"> are required for every action</w:t>
      </w:r>
      <w:r w:rsidR="00F57D13">
        <w:rPr>
          <w:rFonts w:eastAsia="Times New Roman" w:cstheme="minorHAnsi"/>
          <w:bCs/>
          <w:color w:val="000000"/>
          <w:sz w:val="17"/>
          <w:szCs w:val="17"/>
        </w:rPr>
        <w:t>, and there may be situations where additional analyses and figures may be necessary</w:t>
      </w:r>
      <w:r w:rsidRPr="00A02AA7">
        <w:rPr>
          <w:rFonts w:eastAsia="Times New Roman" w:cstheme="minorHAnsi"/>
          <w:bCs/>
          <w:color w:val="000000"/>
          <w:sz w:val="17"/>
          <w:szCs w:val="17"/>
        </w:rPr>
        <w:t xml:space="preserve">. Once a completed Scoping Form is </w:t>
      </w:r>
      <w:r w:rsidR="00204F0E">
        <w:rPr>
          <w:rFonts w:eastAsia="Times New Roman" w:cstheme="minorHAnsi"/>
          <w:bCs/>
          <w:color w:val="000000"/>
          <w:sz w:val="17"/>
          <w:szCs w:val="17"/>
        </w:rPr>
        <w:t>submitted</w:t>
      </w:r>
      <w:r w:rsidRPr="00A02AA7">
        <w:rPr>
          <w:rFonts w:eastAsia="Times New Roman" w:cstheme="minorHAnsi"/>
          <w:bCs/>
          <w:color w:val="000000"/>
          <w:sz w:val="17"/>
          <w:szCs w:val="17"/>
        </w:rPr>
        <w:t xml:space="preserve">, DDOT will provide feedback on the initial parameters of an appropriate analysis scope. </w:t>
      </w:r>
      <w:r w:rsidR="008A2231">
        <w:rPr>
          <w:rFonts w:eastAsia="Times New Roman" w:cstheme="minorHAnsi"/>
          <w:bCs/>
          <w:color w:val="000000"/>
          <w:sz w:val="17"/>
          <w:szCs w:val="17"/>
        </w:rPr>
        <w:t xml:space="preserve">DDOT’s turnaround times are four (4) weeks for CTRs with a </w:t>
      </w:r>
      <w:r w:rsidR="00204F0E">
        <w:rPr>
          <w:rFonts w:eastAsia="Times New Roman" w:cstheme="minorHAnsi"/>
          <w:bCs/>
          <w:color w:val="000000"/>
          <w:sz w:val="17"/>
          <w:szCs w:val="17"/>
        </w:rPr>
        <w:t>Traffic Impact Analysis (</w:t>
      </w:r>
      <w:r w:rsidR="008A2231">
        <w:rPr>
          <w:rFonts w:eastAsia="Times New Roman" w:cstheme="minorHAnsi"/>
          <w:bCs/>
          <w:color w:val="000000"/>
          <w:sz w:val="17"/>
          <w:szCs w:val="17"/>
        </w:rPr>
        <w:t>TIA</w:t>
      </w:r>
      <w:r w:rsidR="00204F0E">
        <w:rPr>
          <w:rFonts w:eastAsia="Times New Roman" w:cstheme="minorHAnsi"/>
          <w:bCs/>
          <w:color w:val="000000"/>
          <w:sz w:val="17"/>
          <w:szCs w:val="17"/>
        </w:rPr>
        <w:t>)</w:t>
      </w:r>
      <w:r w:rsidR="008A2231">
        <w:rPr>
          <w:rFonts w:eastAsia="Times New Roman" w:cstheme="minorHAnsi"/>
          <w:bCs/>
          <w:color w:val="000000"/>
          <w:sz w:val="17"/>
          <w:szCs w:val="17"/>
        </w:rPr>
        <w:t xml:space="preserve"> and three (3) weeks for all other lower tier studies. </w:t>
      </w:r>
      <w:r w:rsidRPr="00A02AA7">
        <w:rPr>
          <w:rFonts w:cstheme="minorHAnsi"/>
          <w:sz w:val="17"/>
          <w:szCs w:val="17"/>
        </w:rPr>
        <w:t xml:space="preserve">After the </w:t>
      </w:r>
      <w:r w:rsidR="009C39C7" w:rsidRPr="00832236">
        <w:rPr>
          <w:rFonts w:cstheme="minorHAnsi"/>
          <w:i/>
          <w:sz w:val="17"/>
          <w:szCs w:val="17"/>
        </w:rPr>
        <w:t>S</w:t>
      </w:r>
      <w:r w:rsidRPr="00832236">
        <w:rPr>
          <w:rFonts w:cstheme="minorHAnsi"/>
          <w:i/>
          <w:sz w:val="17"/>
          <w:szCs w:val="17"/>
        </w:rPr>
        <w:t xml:space="preserve">coping </w:t>
      </w:r>
      <w:r w:rsidR="009C39C7" w:rsidRPr="00832236">
        <w:rPr>
          <w:rFonts w:cstheme="minorHAnsi"/>
          <w:i/>
          <w:sz w:val="17"/>
          <w:szCs w:val="17"/>
        </w:rPr>
        <w:t>F</w:t>
      </w:r>
      <w:r w:rsidRPr="00832236">
        <w:rPr>
          <w:rFonts w:cstheme="minorHAnsi"/>
          <w:i/>
          <w:sz w:val="17"/>
          <w:szCs w:val="17"/>
        </w:rPr>
        <w:t>orm</w:t>
      </w:r>
      <w:r w:rsidRPr="00A02AA7">
        <w:rPr>
          <w:rFonts w:cstheme="minorHAnsi"/>
          <w:sz w:val="17"/>
          <w:szCs w:val="17"/>
        </w:rPr>
        <w:t xml:space="preserve"> has been finalized and agreed to by DDOT, the Applicant is required to expand upon the elements outlined in this Form within the study.</w:t>
      </w:r>
    </w:p>
    <w:tbl>
      <w:tblPr>
        <w:tblStyle w:val="TableGrid"/>
        <w:tblW w:w="0" w:type="auto"/>
        <w:tblLook w:val="04A0" w:firstRow="1" w:lastRow="0" w:firstColumn="1" w:lastColumn="0" w:noHBand="0" w:noVBand="1"/>
      </w:tblPr>
      <w:tblGrid>
        <w:gridCol w:w="14508"/>
      </w:tblGrid>
      <w:tr w:rsidR="00AD7BCF" w:rsidRPr="008A2231" w:rsidTr="003B0116">
        <w:trPr>
          <w:trHeight w:val="413"/>
        </w:trPr>
        <w:tc>
          <w:tcPr>
            <w:tcW w:w="14508" w:type="dxa"/>
            <w:shd w:val="clear" w:color="auto" w:fill="D9D9D9" w:themeFill="background1" w:themeFillShade="D9"/>
            <w:vAlign w:val="center"/>
          </w:tcPr>
          <w:p w:rsidR="00AD7BCF" w:rsidRPr="00720998" w:rsidRDefault="009E27DA" w:rsidP="00A02AA7">
            <w:pPr>
              <w:jc w:val="center"/>
              <w:rPr>
                <w:rFonts w:cstheme="minorHAnsi"/>
                <w:b/>
                <w:sz w:val="21"/>
                <w:szCs w:val="21"/>
              </w:rPr>
            </w:pPr>
            <w:r w:rsidRPr="00720998">
              <w:rPr>
                <w:rFonts w:cstheme="minorHAnsi"/>
                <w:b/>
                <w:sz w:val="21"/>
                <w:szCs w:val="21"/>
              </w:rPr>
              <w:t xml:space="preserve">Scoping </w:t>
            </w:r>
            <w:r w:rsidR="00AD7BCF" w:rsidRPr="00720998">
              <w:rPr>
                <w:rFonts w:cstheme="minorHAnsi"/>
                <w:b/>
                <w:sz w:val="21"/>
                <w:szCs w:val="21"/>
              </w:rPr>
              <w:t>Information</w:t>
            </w:r>
          </w:p>
        </w:tc>
      </w:tr>
      <w:tr w:rsidR="00B10B0D" w:rsidRPr="008A2231" w:rsidTr="003B0116">
        <w:tc>
          <w:tcPr>
            <w:tcW w:w="14508" w:type="dxa"/>
          </w:tcPr>
          <w:p w:rsidR="00B10B0D" w:rsidRPr="00720998" w:rsidRDefault="00B10B0D" w:rsidP="00CE0243">
            <w:pPr>
              <w:rPr>
                <w:rFonts w:eastAsia="Times New Roman" w:cstheme="minorHAnsi"/>
                <w:bCs/>
                <w:color w:val="000000"/>
                <w:sz w:val="21"/>
                <w:szCs w:val="21"/>
              </w:rPr>
            </w:pPr>
            <w:r w:rsidRPr="00720998">
              <w:rPr>
                <w:rFonts w:eastAsia="Times New Roman" w:cstheme="minorHAnsi"/>
                <w:b/>
                <w:bCs/>
                <w:color w:val="000000"/>
                <w:sz w:val="21"/>
                <w:szCs w:val="21"/>
              </w:rPr>
              <w:t>Date</w:t>
            </w:r>
            <w:r w:rsidR="00A52D7A" w:rsidRPr="00720998">
              <w:rPr>
                <w:rFonts w:eastAsia="Times New Roman" w:cstheme="minorHAnsi"/>
                <w:b/>
                <w:bCs/>
                <w:color w:val="000000"/>
                <w:sz w:val="21"/>
                <w:szCs w:val="21"/>
              </w:rPr>
              <w:t>(s)</w:t>
            </w:r>
            <w:r w:rsidRPr="00720998">
              <w:rPr>
                <w:rFonts w:eastAsia="Times New Roman" w:cstheme="minorHAnsi"/>
                <w:b/>
                <w:bCs/>
                <w:color w:val="000000"/>
                <w:sz w:val="21"/>
                <w:szCs w:val="21"/>
              </w:rPr>
              <w:t xml:space="preserve"> Scoping Form Submitted to DDOT:</w:t>
            </w:r>
            <w:r w:rsidRPr="00720998">
              <w:rPr>
                <w:rFonts w:eastAsia="Times New Roman" w:cstheme="minorHAnsi"/>
                <w:bCs/>
                <w:color w:val="000000"/>
                <w:sz w:val="21"/>
                <w:szCs w:val="21"/>
              </w:rPr>
              <w:t xml:space="preserve"> </w:t>
            </w:r>
            <w:r w:rsidR="00CE0243" w:rsidRPr="00720998">
              <w:rPr>
                <w:rFonts w:eastAsia="Times New Roman" w:cstheme="minorHAnsi"/>
                <w:bCs/>
                <w:color w:val="000000"/>
                <w:sz w:val="21"/>
                <w:szCs w:val="21"/>
              </w:rPr>
              <w:t xml:space="preserve"> </w:t>
            </w:r>
          </w:p>
        </w:tc>
      </w:tr>
      <w:tr w:rsidR="009325F2" w:rsidRPr="008A2231" w:rsidTr="003B0116">
        <w:tc>
          <w:tcPr>
            <w:tcW w:w="14508" w:type="dxa"/>
          </w:tcPr>
          <w:p w:rsidR="009325F2" w:rsidRPr="00720998" w:rsidRDefault="009325F2" w:rsidP="00A02AA7">
            <w:pPr>
              <w:rPr>
                <w:rFonts w:eastAsia="Times New Roman" w:cstheme="minorHAnsi"/>
                <w:b/>
                <w:bCs/>
                <w:color w:val="000000"/>
                <w:sz w:val="21"/>
                <w:szCs w:val="21"/>
              </w:rPr>
            </w:pPr>
            <w:r w:rsidRPr="00720998">
              <w:rPr>
                <w:rFonts w:eastAsia="Times New Roman" w:cstheme="minorHAnsi"/>
                <w:b/>
                <w:bCs/>
                <w:color w:val="000000"/>
                <w:sz w:val="21"/>
                <w:szCs w:val="21"/>
              </w:rPr>
              <w:t>DDOT Case Manager:</w:t>
            </w:r>
            <w:r w:rsidR="008E4336" w:rsidRPr="00720998">
              <w:rPr>
                <w:rFonts w:eastAsia="Times New Roman" w:cstheme="minorHAnsi"/>
                <w:bCs/>
                <w:color w:val="000000"/>
                <w:sz w:val="21"/>
                <w:szCs w:val="21"/>
              </w:rPr>
              <w:t xml:space="preserve">  </w:t>
            </w:r>
          </w:p>
        </w:tc>
      </w:tr>
      <w:tr w:rsidR="00B10B0D" w:rsidRPr="008A2231" w:rsidTr="003B0116">
        <w:tc>
          <w:tcPr>
            <w:tcW w:w="14508" w:type="dxa"/>
          </w:tcPr>
          <w:p w:rsidR="00B10B0D" w:rsidRPr="00720998" w:rsidRDefault="00B10B0D" w:rsidP="00E868F7">
            <w:pPr>
              <w:rPr>
                <w:rFonts w:eastAsia="Times New Roman" w:cstheme="minorHAnsi"/>
                <w:bCs/>
                <w:color w:val="000000"/>
                <w:sz w:val="21"/>
                <w:szCs w:val="21"/>
              </w:rPr>
            </w:pPr>
            <w:r w:rsidRPr="00720998">
              <w:rPr>
                <w:rFonts w:eastAsia="Times New Roman" w:cstheme="minorHAnsi"/>
                <w:b/>
                <w:bCs/>
                <w:color w:val="000000"/>
                <w:sz w:val="21"/>
                <w:szCs w:val="21"/>
              </w:rPr>
              <w:t>Date</w:t>
            </w:r>
            <w:r w:rsidR="00A52D7A" w:rsidRPr="00720998">
              <w:rPr>
                <w:rFonts w:eastAsia="Times New Roman" w:cstheme="minorHAnsi"/>
                <w:b/>
                <w:bCs/>
                <w:color w:val="000000"/>
                <w:sz w:val="21"/>
                <w:szCs w:val="21"/>
              </w:rPr>
              <w:t>(s)</w:t>
            </w:r>
            <w:r w:rsidRPr="00720998">
              <w:rPr>
                <w:rFonts w:eastAsia="Times New Roman" w:cstheme="minorHAnsi"/>
                <w:b/>
                <w:bCs/>
                <w:color w:val="000000"/>
                <w:sz w:val="21"/>
                <w:szCs w:val="21"/>
              </w:rPr>
              <w:t xml:space="preserve"> Scoping Form Comments </w:t>
            </w:r>
            <w:r w:rsidR="00E868F7" w:rsidRPr="00720998">
              <w:rPr>
                <w:rFonts w:eastAsia="Times New Roman" w:cstheme="minorHAnsi"/>
                <w:b/>
                <w:bCs/>
                <w:color w:val="000000"/>
                <w:sz w:val="21"/>
                <w:szCs w:val="21"/>
              </w:rPr>
              <w:t xml:space="preserve">Returned </w:t>
            </w:r>
            <w:r w:rsidRPr="00720998">
              <w:rPr>
                <w:rFonts w:eastAsia="Times New Roman" w:cstheme="minorHAnsi"/>
                <w:b/>
                <w:bCs/>
                <w:color w:val="000000"/>
                <w:sz w:val="21"/>
                <w:szCs w:val="21"/>
              </w:rPr>
              <w:t>to Applicant:</w:t>
            </w:r>
            <w:r w:rsidRPr="00720998">
              <w:rPr>
                <w:rFonts w:eastAsia="Times New Roman" w:cstheme="minorHAnsi"/>
                <w:bCs/>
                <w:color w:val="000000"/>
                <w:sz w:val="21"/>
                <w:szCs w:val="21"/>
              </w:rPr>
              <w:t xml:space="preserve"> </w:t>
            </w:r>
            <w:r w:rsidR="00CE0243" w:rsidRPr="00720998">
              <w:rPr>
                <w:rFonts w:eastAsia="Times New Roman" w:cstheme="minorHAnsi"/>
                <w:bCs/>
                <w:color w:val="000000"/>
                <w:sz w:val="21"/>
                <w:szCs w:val="21"/>
              </w:rPr>
              <w:t xml:space="preserve"> </w:t>
            </w:r>
          </w:p>
        </w:tc>
      </w:tr>
      <w:tr w:rsidR="00B10B0D" w:rsidRPr="008A2231" w:rsidTr="003B0116">
        <w:tc>
          <w:tcPr>
            <w:tcW w:w="14508" w:type="dxa"/>
          </w:tcPr>
          <w:p w:rsidR="00B10B0D" w:rsidRPr="00720998" w:rsidRDefault="00B10B0D" w:rsidP="00A02AA7">
            <w:pPr>
              <w:rPr>
                <w:rFonts w:eastAsia="Times New Roman" w:cstheme="minorHAnsi"/>
                <w:bCs/>
                <w:color w:val="000000"/>
                <w:sz w:val="21"/>
                <w:szCs w:val="21"/>
              </w:rPr>
            </w:pPr>
            <w:r w:rsidRPr="00720998">
              <w:rPr>
                <w:rFonts w:eastAsia="Times New Roman" w:cstheme="minorHAnsi"/>
                <w:b/>
                <w:bCs/>
                <w:color w:val="000000"/>
                <w:sz w:val="21"/>
                <w:szCs w:val="21"/>
              </w:rPr>
              <w:t>Date Scoping Form Finalized:</w:t>
            </w:r>
            <w:r w:rsidRPr="00720998">
              <w:rPr>
                <w:rFonts w:eastAsia="Times New Roman" w:cstheme="minorHAnsi"/>
                <w:bCs/>
                <w:color w:val="000000"/>
                <w:sz w:val="21"/>
                <w:szCs w:val="21"/>
              </w:rPr>
              <w:t xml:space="preserve"> </w:t>
            </w:r>
            <w:r w:rsidR="00CE0243" w:rsidRPr="00720998">
              <w:rPr>
                <w:rFonts w:eastAsia="Times New Roman" w:cstheme="minorHAnsi"/>
                <w:bCs/>
                <w:color w:val="000000"/>
                <w:sz w:val="21"/>
                <w:szCs w:val="21"/>
              </w:rPr>
              <w:t xml:space="preserve"> </w:t>
            </w:r>
          </w:p>
        </w:tc>
      </w:tr>
    </w:tbl>
    <w:tbl>
      <w:tblPr>
        <w:tblStyle w:val="TableGrid"/>
        <w:tblpPr w:leftFromText="180" w:rightFromText="180" w:vertAnchor="text" w:horzAnchor="margin" w:tblpY="382"/>
        <w:tblW w:w="14508" w:type="dxa"/>
        <w:tblLayout w:type="fixed"/>
        <w:tblLook w:val="04A0" w:firstRow="1" w:lastRow="0" w:firstColumn="1" w:lastColumn="0" w:noHBand="0" w:noVBand="1"/>
      </w:tblPr>
      <w:tblGrid>
        <w:gridCol w:w="8478"/>
        <w:gridCol w:w="6030"/>
      </w:tblGrid>
      <w:tr w:rsidR="00C179E7" w:rsidRPr="008A2231" w:rsidTr="00720998">
        <w:trPr>
          <w:trHeight w:val="354"/>
        </w:trPr>
        <w:tc>
          <w:tcPr>
            <w:tcW w:w="8478" w:type="dxa"/>
            <w:shd w:val="clear" w:color="auto" w:fill="D9D9D9" w:themeFill="background1" w:themeFillShade="D9"/>
            <w:vAlign w:val="center"/>
          </w:tcPr>
          <w:p w:rsidR="00C179E7" w:rsidRPr="00720998" w:rsidRDefault="00C179E7" w:rsidP="00C179E7">
            <w:pPr>
              <w:jc w:val="center"/>
              <w:rPr>
                <w:rFonts w:cstheme="minorHAnsi"/>
                <w:b/>
                <w:sz w:val="21"/>
                <w:szCs w:val="21"/>
              </w:rPr>
            </w:pPr>
            <w:r w:rsidRPr="00720998">
              <w:rPr>
                <w:rFonts w:cstheme="minorHAnsi"/>
                <w:b/>
                <w:sz w:val="21"/>
                <w:szCs w:val="21"/>
              </w:rPr>
              <w:t>Project Overview</w:t>
            </w:r>
          </w:p>
        </w:tc>
        <w:tc>
          <w:tcPr>
            <w:tcW w:w="6030" w:type="dxa"/>
            <w:shd w:val="clear" w:color="auto" w:fill="D9D9D9" w:themeFill="background1" w:themeFillShade="D9"/>
            <w:vAlign w:val="center"/>
          </w:tcPr>
          <w:p w:rsidR="00C179E7" w:rsidRPr="00720998" w:rsidRDefault="00672F6A" w:rsidP="00C179E7">
            <w:pPr>
              <w:jc w:val="center"/>
              <w:rPr>
                <w:rFonts w:cstheme="minorHAnsi"/>
                <w:b/>
                <w:sz w:val="21"/>
                <w:szCs w:val="21"/>
              </w:rPr>
            </w:pPr>
            <w:r w:rsidRPr="00720998">
              <w:rPr>
                <w:rFonts w:cstheme="minorHAnsi"/>
                <w:b/>
                <w:sz w:val="21"/>
                <w:szCs w:val="21"/>
              </w:rPr>
              <w:t xml:space="preserve">Proposed </w:t>
            </w:r>
            <w:r w:rsidR="00C179E7" w:rsidRPr="00720998">
              <w:rPr>
                <w:rFonts w:cstheme="minorHAnsi"/>
                <w:b/>
                <w:sz w:val="21"/>
                <w:szCs w:val="21"/>
              </w:rPr>
              <w:t>Development Program</w:t>
            </w:r>
          </w:p>
        </w:tc>
      </w:tr>
      <w:tr w:rsidR="00A046F2" w:rsidRPr="008A2231" w:rsidTr="00720998">
        <w:tc>
          <w:tcPr>
            <w:tcW w:w="8478" w:type="dxa"/>
          </w:tcPr>
          <w:p w:rsidR="00A046F2" w:rsidRPr="00720998" w:rsidRDefault="00A046F2" w:rsidP="00A046F2">
            <w:pPr>
              <w:rPr>
                <w:rFonts w:cstheme="minorHAnsi"/>
                <w:sz w:val="21"/>
                <w:szCs w:val="21"/>
              </w:rPr>
            </w:pPr>
            <w:r w:rsidRPr="00720998">
              <w:rPr>
                <w:rFonts w:cstheme="minorHAnsi"/>
                <w:b/>
                <w:sz w:val="21"/>
                <w:szCs w:val="21"/>
              </w:rPr>
              <w:t>Project Name:</w:t>
            </w:r>
            <w:r w:rsidRPr="00720998">
              <w:rPr>
                <w:rFonts w:cstheme="minorHAnsi"/>
                <w:sz w:val="21"/>
                <w:szCs w:val="21"/>
              </w:rPr>
              <w:t xml:space="preserve">  </w:t>
            </w:r>
          </w:p>
        </w:tc>
        <w:tc>
          <w:tcPr>
            <w:tcW w:w="6030" w:type="dxa"/>
          </w:tcPr>
          <w:p w:rsidR="00A046F2" w:rsidRPr="00720998" w:rsidRDefault="00A046F2" w:rsidP="00A046F2">
            <w:pPr>
              <w:rPr>
                <w:rFonts w:cstheme="minorHAnsi"/>
                <w:sz w:val="21"/>
                <w:szCs w:val="21"/>
              </w:rPr>
            </w:pPr>
            <w:r w:rsidRPr="00393345">
              <w:rPr>
                <w:rFonts w:cstheme="minorHAnsi"/>
                <w:b/>
                <w:sz w:val="21"/>
                <w:szCs w:val="21"/>
              </w:rPr>
              <w:t>Use(s)</w:t>
            </w:r>
            <w:r w:rsidRPr="00393345">
              <w:rPr>
                <w:rFonts w:cstheme="minorHAnsi"/>
                <w:sz w:val="21"/>
                <w:szCs w:val="21"/>
              </w:rPr>
              <w:t xml:space="preserve">  </w:t>
            </w:r>
          </w:p>
        </w:tc>
      </w:tr>
      <w:tr w:rsidR="00A046F2" w:rsidRPr="008A2231" w:rsidTr="00720998">
        <w:tc>
          <w:tcPr>
            <w:tcW w:w="8478" w:type="dxa"/>
          </w:tcPr>
          <w:p w:rsidR="00A046F2" w:rsidRPr="00720998" w:rsidRDefault="00A046F2" w:rsidP="00A046F2">
            <w:pPr>
              <w:rPr>
                <w:rFonts w:cstheme="minorHAnsi"/>
                <w:sz w:val="21"/>
                <w:szCs w:val="21"/>
              </w:rPr>
            </w:pPr>
            <w:r w:rsidRPr="00393345">
              <w:rPr>
                <w:rFonts w:cstheme="minorHAnsi"/>
                <w:b/>
                <w:sz w:val="21"/>
                <w:szCs w:val="21"/>
              </w:rPr>
              <w:t>Case Type &amp; No. (ZC, BZA, PSC, etc.):</w:t>
            </w:r>
            <w:r w:rsidRPr="00393345">
              <w:rPr>
                <w:rFonts w:cstheme="minorHAnsi"/>
                <w:sz w:val="21"/>
                <w:szCs w:val="21"/>
              </w:rPr>
              <w:t xml:space="preserve">  </w:t>
            </w:r>
          </w:p>
        </w:tc>
        <w:tc>
          <w:tcPr>
            <w:tcW w:w="6030" w:type="dxa"/>
          </w:tcPr>
          <w:p w:rsidR="00A046F2" w:rsidRPr="00720998" w:rsidRDefault="00A046F2" w:rsidP="00755245">
            <w:pPr>
              <w:ind w:left="252"/>
              <w:rPr>
                <w:rFonts w:cstheme="minorHAnsi"/>
                <w:sz w:val="21"/>
                <w:szCs w:val="21"/>
              </w:rPr>
            </w:pPr>
            <w:r w:rsidRPr="00393345">
              <w:rPr>
                <w:rFonts w:cstheme="minorHAnsi"/>
                <w:b/>
                <w:sz w:val="21"/>
                <w:szCs w:val="21"/>
              </w:rPr>
              <w:t>Residential (dwelling units):</w:t>
            </w:r>
            <w:r w:rsidRPr="00393345">
              <w:rPr>
                <w:rFonts w:cstheme="minorHAnsi"/>
                <w:sz w:val="21"/>
                <w:szCs w:val="21"/>
              </w:rPr>
              <w:t xml:space="preserve">  </w:t>
            </w:r>
          </w:p>
        </w:tc>
      </w:tr>
      <w:tr w:rsidR="00A046F2" w:rsidRPr="008A2231" w:rsidTr="00720998">
        <w:tc>
          <w:tcPr>
            <w:tcW w:w="8478" w:type="dxa"/>
          </w:tcPr>
          <w:p w:rsidR="00A046F2" w:rsidRPr="00720998" w:rsidRDefault="00A046F2" w:rsidP="00A046F2">
            <w:pPr>
              <w:rPr>
                <w:rFonts w:cstheme="minorHAnsi"/>
                <w:sz w:val="21"/>
                <w:szCs w:val="21"/>
              </w:rPr>
            </w:pPr>
            <w:r w:rsidRPr="00393345">
              <w:rPr>
                <w:rFonts w:cstheme="minorHAnsi"/>
                <w:b/>
                <w:sz w:val="21"/>
                <w:szCs w:val="21"/>
              </w:rPr>
              <w:t>ANC</w:t>
            </w:r>
            <w:r>
              <w:rPr>
                <w:rFonts w:cstheme="minorHAnsi"/>
                <w:b/>
                <w:sz w:val="21"/>
                <w:szCs w:val="21"/>
              </w:rPr>
              <w:t>/SMD</w:t>
            </w:r>
            <w:r w:rsidRPr="00393345">
              <w:rPr>
                <w:rFonts w:cstheme="minorHAnsi"/>
                <w:b/>
                <w:sz w:val="21"/>
                <w:szCs w:val="21"/>
              </w:rPr>
              <w:t>:</w:t>
            </w:r>
            <w:r w:rsidRPr="00393345">
              <w:rPr>
                <w:rFonts w:cstheme="minorHAnsi"/>
                <w:sz w:val="21"/>
                <w:szCs w:val="21"/>
              </w:rPr>
              <w:t xml:space="preserve">  </w:t>
            </w:r>
          </w:p>
        </w:tc>
        <w:tc>
          <w:tcPr>
            <w:tcW w:w="6030" w:type="dxa"/>
          </w:tcPr>
          <w:p w:rsidR="00A046F2" w:rsidRPr="00720998" w:rsidRDefault="00A046F2" w:rsidP="00A046F2">
            <w:pPr>
              <w:ind w:left="252"/>
              <w:rPr>
                <w:rFonts w:cstheme="minorHAnsi"/>
                <w:sz w:val="21"/>
                <w:szCs w:val="21"/>
              </w:rPr>
            </w:pPr>
            <w:r w:rsidRPr="00393345">
              <w:rPr>
                <w:rFonts w:cstheme="minorHAnsi"/>
                <w:b/>
                <w:sz w:val="21"/>
                <w:szCs w:val="21"/>
              </w:rPr>
              <w:t>Retail (square feet):</w:t>
            </w:r>
            <w:r w:rsidRPr="00393345">
              <w:rPr>
                <w:rFonts w:cstheme="minorHAnsi"/>
                <w:sz w:val="21"/>
                <w:szCs w:val="21"/>
              </w:rPr>
              <w:t xml:space="preserve">  </w:t>
            </w:r>
          </w:p>
        </w:tc>
      </w:tr>
      <w:tr w:rsidR="00A046F2" w:rsidRPr="008A2231" w:rsidTr="00720998">
        <w:tc>
          <w:tcPr>
            <w:tcW w:w="8478" w:type="dxa"/>
          </w:tcPr>
          <w:p w:rsidR="00A046F2" w:rsidRPr="00720998" w:rsidRDefault="00A046F2" w:rsidP="00A046F2">
            <w:pPr>
              <w:rPr>
                <w:rFonts w:cstheme="minorHAnsi"/>
                <w:sz w:val="21"/>
                <w:szCs w:val="21"/>
              </w:rPr>
            </w:pPr>
            <w:r w:rsidRPr="00393345">
              <w:rPr>
                <w:rFonts w:cstheme="minorHAnsi"/>
                <w:b/>
                <w:sz w:val="21"/>
                <w:szCs w:val="21"/>
              </w:rPr>
              <w:t>Applicant</w:t>
            </w:r>
            <w:r w:rsidR="00C22440">
              <w:rPr>
                <w:rFonts w:cstheme="minorHAnsi"/>
                <w:b/>
                <w:sz w:val="21"/>
                <w:szCs w:val="21"/>
              </w:rPr>
              <w:t>/Developer</w:t>
            </w:r>
            <w:r w:rsidRPr="00393345">
              <w:rPr>
                <w:rFonts w:cstheme="minorHAnsi"/>
                <w:b/>
                <w:sz w:val="21"/>
                <w:szCs w:val="21"/>
              </w:rPr>
              <w:t xml:space="preserve"> Name:</w:t>
            </w:r>
            <w:r w:rsidRPr="00393345">
              <w:rPr>
                <w:rFonts w:cstheme="minorHAnsi"/>
                <w:sz w:val="21"/>
                <w:szCs w:val="21"/>
              </w:rPr>
              <w:t xml:space="preserve">  </w:t>
            </w:r>
          </w:p>
        </w:tc>
        <w:tc>
          <w:tcPr>
            <w:tcW w:w="6030" w:type="dxa"/>
          </w:tcPr>
          <w:p w:rsidR="00A046F2" w:rsidRPr="00720998" w:rsidRDefault="00A046F2" w:rsidP="00A046F2">
            <w:pPr>
              <w:ind w:left="252"/>
              <w:rPr>
                <w:rFonts w:cstheme="minorHAnsi"/>
                <w:sz w:val="21"/>
                <w:szCs w:val="21"/>
              </w:rPr>
            </w:pPr>
            <w:r w:rsidRPr="00393345">
              <w:rPr>
                <w:rFonts w:cstheme="minorHAnsi"/>
                <w:b/>
                <w:sz w:val="21"/>
                <w:szCs w:val="21"/>
              </w:rPr>
              <w:t>Office (square feet):</w:t>
            </w:r>
            <w:r w:rsidRPr="00393345">
              <w:rPr>
                <w:rFonts w:cstheme="minorHAnsi"/>
                <w:sz w:val="21"/>
                <w:szCs w:val="21"/>
              </w:rPr>
              <w:t xml:space="preserve">  </w:t>
            </w:r>
          </w:p>
        </w:tc>
      </w:tr>
      <w:tr w:rsidR="00A046F2" w:rsidRPr="008A2231" w:rsidTr="00720998">
        <w:tc>
          <w:tcPr>
            <w:tcW w:w="8478" w:type="dxa"/>
          </w:tcPr>
          <w:p w:rsidR="00A046F2" w:rsidRPr="00720998" w:rsidRDefault="00A046F2" w:rsidP="00A046F2">
            <w:pPr>
              <w:rPr>
                <w:rFonts w:cstheme="minorHAnsi"/>
                <w:sz w:val="21"/>
                <w:szCs w:val="21"/>
              </w:rPr>
            </w:pPr>
            <w:r w:rsidRPr="00393345">
              <w:rPr>
                <w:rFonts w:cstheme="minorHAnsi"/>
                <w:b/>
                <w:sz w:val="21"/>
                <w:szCs w:val="21"/>
              </w:rPr>
              <w:t>Transportation Consultant</w:t>
            </w:r>
            <w:r w:rsidR="00C22440">
              <w:rPr>
                <w:rFonts w:cstheme="minorHAnsi"/>
                <w:b/>
                <w:sz w:val="21"/>
                <w:szCs w:val="21"/>
              </w:rPr>
              <w:t xml:space="preserve"> and Contact Info</w:t>
            </w:r>
            <w:r w:rsidRPr="00393345">
              <w:rPr>
                <w:rFonts w:cstheme="minorHAnsi"/>
                <w:b/>
                <w:sz w:val="21"/>
                <w:szCs w:val="21"/>
              </w:rPr>
              <w:t>:</w:t>
            </w:r>
            <w:r w:rsidRPr="00393345">
              <w:rPr>
                <w:rFonts w:cstheme="minorHAnsi"/>
                <w:sz w:val="21"/>
                <w:szCs w:val="21"/>
              </w:rPr>
              <w:t xml:space="preserve">  </w:t>
            </w:r>
          </w:p>
        </w:tc>
        <w:tc>
          <w:tcPr>
            <w:tcW w:w="6030" w:type="dxa"/>
          </w:tcPr>
          <w:p w:rsidR="00A046F2" w:rsidRPr="00720998" w:rsidRDefault="00A046F2" w:rsidP="00A046F2">
            <w:pPr>
              <w:ind w:left="252"/>
              <w:rPr>
                <w:rFonts w:cstheme="minorHAnsi"/>
                <w:sz w:val="21"/>
                <w:szCs w:val="21"/>
              </w:rPr>
            </w:pPr>
            <w:r>
              <w:rPr>
                <w:rFonts w:cstheme="minorHAnsi"/>
                <w:b/>
                <w:sz w:val="21"/>
                <w:szCs w:val="21"/>
              </w:rPr>
              <w:t>Hotel (rooms):</w:t>
            </w:r>
            <w:r w:rsidRPr="00393345">
              <w:rPr>
                <w:rFonts w:cstheme="minorHAnsi"/>
                <w:sz w:val="21"/>
                <w:szCs w:val="21"/>
              </w:rPr>
              <w:t xml:space="preserve">  </w:t>
            </w:r>
          </w:p>
        </w:tc>
      </w:tr>
      <w:tr w:rsidR="00A046F2" w:rsidRPr="008A2231" w:rsidTr="00720998">
        <w:tc>
          <w:tcPr>
            <w:tcW w:w="8478" w:type="dxa"/>
          </w:tcPr>
          <w:p w:rsidR="00A046F2" w:rsidRPr="00720998" w:rsidRDefault="00A046F2" w:rsidP="00A046F2">
            <w:pPr>
              <w:rPr>
                <w:rFonts w:cstheme="minorHAnsi"/>
                <w:sz w:val="21"/>
                <w:szCs w:val="21"/>
              </w:rPr>
            </w:pPr>
            <w:r w:rsidRPr="00393345">
              <w:rPr>
                <w:rFonts w:cstheme="minorHAnsi"/>
                <w:b/>
                <w:sz w:val="21"/>
                <w:szCs w:val="21"/>
              </w:rPr>
              <w:t>Land Use Counsel</w:t>
            </w:r>
            <w:r w:rsidR="00C22440">
              <w:rPr>
                <w:rFonts w:cstheme="minorHAnsi"/>
                <w:b/>
                <w:sz w:val="21"/>
                <w:szCs w:val="21"/>
              </w:rPr>
              <w:t xml:space="preserve"> and Contact Info</w:t>
            </w:r>
            <w:r w:rsidRPr="00393345">
              <w:rPr>
                <w:rFonts w:cstheme="minorHAnsi"/>
                <w:b/>
                <w:sz w:val="21"/>
                <w:szCs w:val="21"/>
              </w:rPr>
              <w:t>:</w:t>
            </w:r>
            <w:r w:rsidRPr="00393345">
              <w:rPr>
                <w:rFonts w:cstheme="minorHAnsi"/>
                <w:sz w:val="21"/>
                <w:szCs w:val="21"/>
              </w:rPr>
              <w:t xml:space="preserve">  </w:t>
            </w:r>
          </w:p>
        </w:tc>
        <w:tc>
          <w:tcPr>
            <w:tcW w:w="6030" w:type="dxa"/>
          </w:tcPr>
          <w:p w:rsidR="00A046F2" w:rsidRPr="00720998" w:rsidRDefault="00A046F2" w:rsidP="00A046F2">
            <w:pPr>
              <w:ind w:left="252"/>
              <w:rPr>
                <w:rFonts w:cstheme="minorHAnsi"/>
                <w:sz w:val="21"/>
                <w:szCs w:val="21"/>
              </w:rPr>
            </w:pPr>
            <w:r>
              <w:rPr>
                <w:rFonts w:cstheme="minorHAnsi"/>
                <w:b/>
                <w:sz w:val="21"/>
                <w:szCs w:val="21"/>
              </w:rPr>
              <w:t>Other:</w:t>
            </w:r>
            <w:r w:rsidRPr="00393345">
              <w:rPr>
                <w:rFonts w:cstheme="minorHAnsi"/>
                <w:sz w:val="21"/>
                <w:szCs w:val="21"/>
              </w:rPr>
              <w:t xml:space="preserve">  </w:t>
            </w:r>
          </w:p>
        </w:tc>
      </w:tr>
      <w:tr w:rsidR="00A046F2" w:rsidRPr="008A2231" w:rsidTr="00720998">
        <w:tc>
          <w:tcPr>
            <w:tcW w:w="8478" w:type="dxa"/>
          </w:tcPr>
          <w:p w:rsidR="00A046F2" w:rsidRPr="00720998" w:rsidRDefault="00A046F2" w:rsidP="00A046F2">
            <w:pPr>
              <w:rPr>
                <w:rFonts w:cstheme="minorHAnsi"/>
                <w:sz w:val="21"/>
                <w:szCs w:val="21"/>
              </w:rPr>
            </w:pPr>
            <w:r>
              <w:rPr>
                <w:rFonts w:cstheme="minorHAnsi"/>
                <w:b/>
                <w:sz w:val="21"/>
                <w:szCs w:val="21"/>
              </w:rPr>
              <w:t xml:space="preserve">Site </w:t>
            </w:r>
            <w:r w:rsidRPr="00393345">
              <w:rPr>
                <w:rFonts w:cstheme="minorHAnsi"/>
                <w:b/>
                <w:sz w:val="21"/>
                <w:szCs w:val="21"/>
              </w:rPr>
              <w:t>Street Address:</w:t>
            </w:r>
            <w:r w:rsidRPr="00393345">
              <w:rPr>
                <w:rFonts w:cstheme="minorHAnsi"/>
                <w:sz w:val="21"/>
                <w:szCs w:val="21"/>
              </w:rPr>
              <w:t xml:space="preserve">  </w:t>
            </w:r>
          </w:p>
        </w:tc>
        <w:tc>
          <w:tcPr>
            <w:tcW w:w="6030" w:type="dxa"/>
          </w:tcPr>
          <w:p w:rsidR="00A046F2" w:rsidRPr="00720998" w:rsidRDefault="00A046F2" w:rsidP="00A046F2">
            <w:pPr>
              <w:rPr>
                <w:rFonts w:cstheme="minorHAnsi"/>
                <w:sz w:val="21"/>
                <w:szCs w:val="21"/>
              </w:rPr>
            </w:pPr>
            <w:r w:rsidRPr="00720998">
              <w:rPr>
                <w:rFonts w:cstheme="minorHAnsi"/>
                <w:b/>
                <w:sz w:val="21"/>
                <w:szCs w:val="21"/>
              </w:rPr>
              <w:t># of Vehicle Parking Spaces:</w:t>
            </w:r>
            <w:r w:rsidRPr="00720998">
              <w:rPr>
                <w:rFonts w:cstheme="minorHAnsi"/>
                <w:sz w:val="21"/>
                <w:szCs w:val="21"/>
              </w:rPr>
              <w:t xml:space="preserve">  </w:t>
            </w:r>
          </w:p>
        </w:tc>
      </w:tr>
      <w:tr w:rsidR="00A046F2" w:rsidRPr="008A2231" w:rsidTr="00720998">
        <w:tc>
          <w:tcPr>
            <w:tcW w:w="8478" w:type="dxa"/>
          </w:tcPr>
          <w:p w:rsidR="00A046F2" w:rsidRPr="00720998" w:rsidRDefault="00A046F2" w:rsidP="00A046F2">
            <w:pPr>
              <w:rPr>
                <w:rFonts w:cstheme="minorHAnsi"/>
                <w:sz w:val="21"/>
                <w:szCs w:val="21"/>
              </w:rPr>
            </w:pPr>
            <w:r>
              <w:rPr>
                <w:rFonts w:cstheme="minorHAnsi"/>
                <w:b/>
                <w:sz w:val="21"/>
                <w:szCs w:val="21"/>
              </w:rPr>
              <w:t xml:space="preserve">Site </w:t>
            </w:r>
            <w:r w:rsidRPr="00393345">
              <w:rPr>
                <w:rFonts w:cstheme="minorHAnsi"/>
                <w:b/>
                <w:sz w:val="21"/>
                <w:szCs w:val="21"/>
              </w:rPr>
              <w:t>Square &amp; Block:</w:t>
            </w:r>
            <w:r w:rsidRPr="00393345">
              <w:rPr>
                <w:rFonts w:cstheme="minorHAnsi"/>
                <w:sz w:val="21"/>
                <w:szCs w:val="21"/>
              </w:rPr>
              <w:t xml:space="preserve">  </w:t>
            </w:r>
          </w:p>
        </w:tc>
        <w:tc>
          <w:tcPr>
            <w:tcW w:w="6030" w:type="dxa"/>
          </w:tcPr>
          <w:p w:rsidR="00A046F2" w:rsidRPr="00720998" w:rsidRDefault="00A046F2" w:rsidP="00A046F2">
            <w:pPr>
              <w:rPr>
                <w:rFonts w:cstheme="minorHAnsi"/>
                <w:sz w:val="21"/>
                <w:szCs w:val="21"/>
              </w:rPr>
            </w:pPr>
            <w:r w:rsidRPr="00720998">
              <w:rPr>
                <w:rFonts w:cstheme="minorHAnsi"/>
                <w:b/>
                <w:sz w:val="21"/>
                <w:szCs w:val="21"/>
              </w:rPr>
              <w:t xml:space="preserve"># of </w:t>
            </w:r>
            <w:proofErr w:type="spellStart"/>
            <w:r w:rsidRPr="00720998">
              <w:rPr>
                <w:rFonts w:cstheme="minorHAnsi"/>
                <w:b/>
                <w:sz w:val="21"/>
                <w:szCs w:val="21"/>
              </w:rPr>
              <w:t>Carshare</w:t>
            </w:r>
            <w:proofErr w:type="spellEnd"/>
            <w:r w:rsidRPr="00720998">
              <w:rPr>
                <w:rFonts w:cstheme="minorHAnsi"/>
                <w:b/>
                <w:sz w:val="21"/>
                <w:szCs w:val="21"/>
              </w:rPr>
              <w:t xml:space="preserve"> spaces:</w:t>
            </w:r>
            <w:r w:rsidRPr="00720998">
              <w:rPr>
                <w:rFonts w:cstheme="minorHAnsi"/>
                <w:sz w:val="21"/>
                <w:szCs w:val="21"/>
              </w:rPr>
              <w:t xml:space="preserve">  </w:t>
            </w:r>
          </w:p>
        </w:tc>
      </w:tr>
      <w:tr w:rsidR="00A046F2" w:rsidRPr="008A2231" w:rsidTr="00720998">
        <w:tc>
          <w:tcPr>
            <w:tcW w:w="8478" w:type="dxa"/>
          </w:tcPr>
          <w:p w:rsidR="00A046F2" w:rsidRPr="00720998" w:rsidRDefault="00A046F2" w:rsidP="00A046F2">
            <w:pPr>
              <w:rPr>
                <w:rFonts w:cstheme="minorHAnsi"/>
                <w:sz w:val="21"/>
                <w:szCs w:val="21"/>
              </w:rPr>
            </w:pPr>
            <w:r w:rsidRPr="00393345">
              <w:rPr>
                <w:rFonts w:cstheme="minorHAnsi"/>
                <w:b/>
                <w:sz w:val="21"/>
                <w:szCs w:val="21"/>
              </w:rPr>
              <w:t>Current Zoning and/or Overlay District:</w:t>
            </w:r>
            <w:r w:rsidRPr="00393345">
              <w:rPr>
                <w:rFonts w:cstheme="minorHAnsi"/>
                <w:sz w:val="21"/>
                <w:szCs w:val="21"/>
              </w:rPr>
              <w:t xml:space="preserve">  </w:t>
            </w:r>
          </w:p>
        </w:tc>
        <w:tc>
          <w:tcPr>
            <w:tcW w:w="6030" w:type="dxa"/>
          </w:tcPr>
          <w:p w:rsidR="00A046F2" w:rsidRPr="00720998" w:rsidRDefault="00A046F2" w:rsidP="00A046F2">
            <w:pPr>
              <w:rPr>
                <w:rFonts w:cstheme="minorHAnsi"/>
                <w:sz w:val="21"/>
                <w:szCs w:val="21"/>
              </w:rPr>
            </w:pPr>
            <w:r w:rsidRPr="00720998">
              <w:rPr>
                <w:rFonts w:cstheme="minorHAnsi"/>
                <w:b/>
                <w:sz w:val="21"/>
                <w:szCs w:val="21"/>
              </w:rPr>
              <w:t># of Electric Vehicle Stations:</w:t>
            </w:r>
            <w:r w:rsidRPr="00720998">
              <w:rPr>
                <w:rFonts w:cstheme="minorHAnsi"/>
                <w:sz w:val="21"/>
                <w:szCs w:val="21"/>
              </w:rPr>
              <w:t xml:space="preserve">  </w:t>
            </w:r>
          </w:p>
        </w:tc>
      </w:tr>
      <w:tr w:rsidR="00A046F2" w:rsidRPr="008A2231" w:rsidTr="00720998">
        <w:tc>
          <w:tcPr>
            <w:tcW w:w="8478" w:type="dxa"/>
          </w:tcPr>
          <w:p w:rsidR="00A046F2" w:rsidRPr="00720998" w:rsidRDefault="00A046F2" w:rsidP="00A046F2">
            <w:pPr>
              <w:rPr>
                <w:rFonts w:cstheme="minorHAnsi"/>
                <w:sz w:val="21"/>
                <w:szCs w:val="21"/>
              </w:rPr>
            </w:pPr>
            <w:r w:rsidRPr="00393345">
              <w:rPr>
                <w:rFonts w:cstheme="minorHAnsi"/>
                <w:b/>
                <w:sz w:val="21"/>
                <w:szCs w:val="21"/>
              </w:rPr>
              <w:t>Estimated Date of Hearing:</w:t>
            </w:r>
            <w:r w:rsidRPr="00393345">
              <w:rPr>
                <w:rFonts w:cstheme="minorHAnsi"/>
                <w:sz w:val="21"/>
                <w:szCs w:val="21"/>
              </w:rPr>
              <w:t xml:space="preserve">  </w:t>
            </w:r>
          </w:p>
        </w:tc>
        <w:tc>
          <w:tcPr>
            <w:tcW w:w="6030" w:type="dxa"/>
          </w:tcPr>
          <w:p w:rsidR="00A046F2" w:rsidRPr="00720998" w:rsidRDefault="00A046F2" w:rsidP="00A046F2">
            <w:pPr>
              <w:rPr>
                <w:rFonts w:cstheme="minorHAnsi"/>
                <w:sz w:val="21"/>
                <w:szCs w:val="21"/>
              </w:rPr>
            </w:pPr>
            <w:r w:rsidRPr="00720998">
              <w:rPr>
                <w:rFonts w:cstheme="minorHAnsi"/>
                <w:b/>
                <w:sz w:val="21"/>
                <w:szCs w:val="21"/>
              </w:rPr>
              <w:t># of Bicycle Parking Spaces (long- and short-term)</w:t>
            </w:r>
            <w:r w:rsidRPr="00720998">
              <w:rPr>
                <w:rFonts w:cstheme="minorHAnsi"/>
                <w:sz w:val="21"/>
                <w:szCs w:val="21"/>
              </w:rPr>
              <w:t xml:space="preserve">  </w:t>
            </w:r>
          </w:p>
        </w:tc>
      </w:tr>
      <w:tr w:rsidR="00A046F2" w:rsidRPr="008A2231" w:rsidTr="00720998">
        <w:tc>
          <w:tcPr>
            <w:tcW w:w="8478" w:type="dxa"/>
          </w:tcPr>
          <w:p w:rsidR="00A046F2" w:rsidRPr="00720998" w:rsidRDefault="00A046F2" w:rsidP="00A046F2">
            <w:pPr>
              <w:rPr>
                <w:rFonts w:cstheme="minorHAnsi"/>
                <w:sz w:val="21"/>
                <w:szCs w:val="21"/>
              </w:rPr>
            </w:pPr>
            <w:r w:rsidRPr="00393345">
              <w:rPr>
                <w:rFonts w:cstheme="minorHAnsi"/>
                <w:b/>
                <w:sz w:val="21"/>
                <w:szCs w:val="21"/>
              </w:rPr>
              <w:t>Small Area Plan (if applicable):</w:t>
            </w:r>
            <w:r w:rsidRPr="00393345">
              <w:rPr>
                <w:rFonts w:cstheme="minorHAnsi"/>
                <w:sz w:val="21"/>
                <w:szCs w:val="21"/>
              </w:rPr>
              <w:t xml:space="preserve">  </w:t>
            </w:r>
          </w:p>
        </w:tc>
        <w:tc>
          <w:tcPr>
            <w:tcW w:w="6030" w:type="dxa"/>
          </w:tcPr>
          <w:p w:rsidR="00A046F2" w:rsidRPr="00720998" w:rsidRDefault="00A046F2" w:rsidP="00A046F2">
            <w:pPr>
              <w:ind w:left="252"/>
              <w:rPr>
                <w:rFonts w:cstheme="minorHAnsi"/>
                <w:sz w:val="21"/>
                <w:szCs w:val="21"/>
              </w:rPr>
            </w:pPr>
            <w:r w:rsidRPr="00720998">
              <w:rPr>
                <w:rFonts w:cstheme="minorHAnsi"/>
                <w:b/>
                <w:sz w:val="21"/>
                <w:szCs w:val="21"/>
              </w:rPr>
              <w:t>Long-term:</w:t>
            </w:r>
            <w:r w:rsidRPr="00720998">
              <w:rPr>
                <w:rFonts w:cstheme="minorHAnsi"/>
                <w:sz w:val="21"/>
                <w:szCs w:val="21"/>
              </w:rPr>
              <w:t xml:space="preserve">  </w:t>
            </w:r>
          </w:p>
        </w:tc>
      </w:tr>
      <w:tr w:rsidR="00A046F2" w:rsidRPr="008A2231" w:rsidTr="00720998">
        <w:tc>
          <w:tcPr>
            <w:tcW w:w="8478" w:type="dxa"/>
          </w:tcPr>
          <w:p w:rsidR="00A046F2" w:rsidRPr="00720998" w:rsidRDefault="00A046F2" w:rsidP="00A046F2">
            <w:pPr>
              <w:rPr>
                <w:rFonts w:cstheme="minorHAnsi"/>
                <w:sz w:val="21"/>
                <w:szCs w:val="21"/>
              </w:rPr>
            </w:pPr>
            <w:r w:rsidRPr="00393345">
              <w:rPr>
                <w:rFonts w:cstheme="minorHAnsi"/>
                <w:b/>
                <w:sz w:val="21"/>
                <w:szCs w:val="21"/>
              </w:rPr>
              <w:t>Livability Study (if applicable):</w:t>
            </w:r>
            <w:r w:rsidRPr="00393345">
              <w:rPr>
                <w:rFonts w:cstheme="minorHAnsi"/>
                <w:sz w:val="21"/>
                <w:szCs w:val="21"/>
              </w:rPr>
              <w:t xml:space="preserve">  </w:t>
            </w:r>
          </w:p>
        </w:tc>
        <w:tc>
          <w:tcPr>
            <w:tcW w:w="6030" w:type="dxa"/>
          </w:tcPr>
          <w:p w:rsidR="00A046F2" w:rsidRPr="00720998" w:rsidRDefault="00A046F2" w:rsidP="00A046F2">
            <w:pPr>
              <w:ind w:left="252"/>
              <w:rPr>
                <w:rFonts w:cstheme="minorHAnsi"/>
                <w:sz w:val="21"/>
                <w:szCs w:val="21"/>
              </w:rPr>
            </w:pPr>
            <w:r w:rsidRPr="00720998">
              <w:rPr>
                <w:rFonts w:cstheme="minorHAnsi"/>
                <w:b/>
                <w:sz w:val="21"/>
                <w:szCs w:val="21"/>
              </w:rPr>
              <w:t>Short-term:</w:t>
            </w:r>
            <w:r w:rsidRPr="00720998">
              <w:rPr>
                <w:rFonts w:cstheme="minorHAnsi"/>
                <w:sz w:val="21"/>
                <w:szCs w:val="21"/>
              </w:rPr>
              <w:t xml:space="preserve">  </w:t>
            </w:r>
          </w:p>
        </w:tc>
      </w:tr>
      <w:tr w:rsidR="00A046F2" w:rsidRPr="008A2231" w:rsidTr="00720998">
        <w:tc>
          <w:tcPr>
            <w:tcW w:w="8478" w:type="dxa"/>
          </w:tcPr>
          <w:p w:rsidR="00A046F2" w:rsidRPr="00720998" w:rsidRDefault="00A046F2" w:rsidP="00A046F2">
            <w:pPr>
              <w:rPr>
                <w:rFonts w:cstheme="minorHAnsi"/>
                <w:sz w:val="21"/>
                <w:szCs w:val="21"/>
              </w:rPr>
            </w:pPr>
            <w:r>
              <w:rPr>
                <w:rFonts w:cstheme="minorHAnsi"/>
                <w:b/>
                <w:sz w:val="21"/>
                <w:szCs w:val="21"/>
              </w:rPr>
              <w:t>Within ½ Mile of Me</w:t>
            </w:r>
            <w:r w:rsidR="009E21EA">
              <w:rPr>
                <w:rFonts w:cstheme="minorHAnsi"/>
                <w:b/>
                <w:sz w:val="21"/>
                <w:szCs w:val="21"/>
              </w:rPr>
              <w:t>trorail or ¼ mile of Streetcar/Circulator/</w:t>
            </w:r>
            <w:r>
              <w:rPr>
                <w:rFonts w:cstheme="minorHAnsi"/>
                <w:b/>
                <w:sz w:val="21"/>
                <w:szCs w:val="21"/>
              </w:rPr>
              <w:t>Priority Bus</w:t>
            </w:r>
            <w:proofErr w:type="gramStart"/>
            <w:r>
              <w:rPr>
                <w:rFonts w:cstheme="minorHAnsi"/>
                <w:b/>
                <w:sz w:val="21"/>
                <w:szCs w:val="21"/>
              </w:rPr>
              <w:t>?:</w:t>
            </w:r>
            <w:proofErr w:type="gramEnd"/>
            <w:r>
              <w:rPr>
                <w:rFonts w:cstheme="minorHAnsi"/>
                <w:b/>
                <w:sz w:val="21"/>
                <w:szCs w:val="21"/>
              </w:rPr>
              <w:t xml:space="preserve">  </w:t>
            </w:r>
          </w:p>
        </w:tc>
        <w:tc>
          <w:tcPr>
            <w:tcW w:w="6030" w:type="dxa"/>
          </w:tcPr>
          <w:p w:rsidR="00A046F2" w:rsidRPr="00720998" w:rsidRDefault="00A046F2" w:rsidP="00A046F2">
            <w:pPr>
              <w:rPr>
                <w:rFonts w:cstheme="minorHAnsi"/>
                <w:sz w:val="21"/>
                <w:szCs w:val="21"/>
              </w:rPr>
            </w:pPr>
            <w:r w:rsidRPr="00720998">
              <w:rPr>
                <w:rFonts w:cstheme="minorHAnsi"/>
                <w:b/>
                <w:sz w:val="21"/>
                <w:szCs w:val="21"/>
              </w:rPr>
              <w:t>Loading Berths/Spaces:</w:t>
            </w:r>
            <w:r w:rsidRPr="00720998">
              <w:rPr>
                <w:rFonts w:cstheme="minorHAnsi"/>
                <w:sz w:val="21"/>
                <w:szCs w:val="21"/>
              </w:rPr>
              <w:t xml:space="preserve">  </w:t>
            </w:r>
          </w:p>
        </w:tc>
      </w:tr>
    </w:tbl>
    <w:p w:rsidR="004F7F36" w:rsidRPr="00720998" w:rsidRDefault="004F7F36" w:rsidP="00FC513E">
      <w:pPr>
        <w:spacing w:after="0"/>
        <w:rPr>
          <w:rFonts w:cstheme="minorHAnsi"/>
          <w:b/>
          <w:sz w:val="20"/>
          <w:szCs w:val="20"/>
        </w:rPr>
      </w:pPr>
    </w:p>
    <w:p w:rsidR="004F7F36" w:rsidRDefault="004F7F36" w:rsidP="00FC513E">
      <w:pPr>
        <w:spacing w:after="0"/>
        <w:rPr>
          <w:rFonts w:cstheme="minorHAnsi"/>
        </w:rPr>
      </w:pPr>
      <w:r>
        <w:rPr>
          <w:rFonts w:cstheme="minorHAnsi"/>
          <w:b/>
        </w:rPr>
        <w:lastRenderedPageBreak/>
        <w:t>Document</w:t>
      </w:r>
      <w:r w:rsidR="007F6F21">
        <w:rPr>
          <w:rFonts w:cstheme="minorHAnsi"/>
          <w:b/>
        </w:rPr>
        <w:t>s</w:t>
      </w:r>
      <w:r>
        <w:rPr>
          <w:rFonts w:cstheme="minorHAnsi"/>
          <w:b/>
        </w:rPr>
        <w:t xml:space="preserve"> to be </w:t>
      </w:r>
      <w:proofErr w:type="gramStart"/>
      <w:r>
        <w:rPr>
          <w:rFonts w:cstheme="minorHAnsi"/>
          <w:b/>
        </w:rPr>
        <w:t>Submitted</w:t>
      </w:r>
      <w:proofErr w:type="gramEnd"/>
      <w:r>
        <w:rPr>
          <w:rFonts w:cstheme="minorHAnsi"/>
          <w:b/>
        </w:rPr>
        <w:t xml:space="preserve"> to DDOT: </w:t>
      </w:r>
      <w:r>
        <w:rPr>
          <w:rFonts w:cstheme="minorHAnsi"/>
          <w:i/>
          <w:sz w:val="16"/>
          <w:szCs w:val="16"/>
        </w:rPr>
        <w:t xml:space="preserve">Any action requiring a </w:t>
      </w:r>
      <w:r w:rsidR="006C15BC">
        <w:rPr>
          <w:rFonts w:cstheme="minorHAnsi"/>
          <w:i/>
          <w:sz w:val="16"/>
          <w:szCs w:val="16"/>
        </w:rPr>
        <w:t>CTR</w:t>
      </w:r>
      <w:r>
        <w:rPr>
          <w:rFonts w:cstheme="minorHAnsi"/>
          <w:i/>
          <w:sz w:val="16"/>
          <w:szCs w:val="16"/>
        </w:rPr>
        <w:t xml:space="preserve"> or some other evaluation of on-site or off-site transportation facilities must </w:t>
      </w:r>
      <w:r w:rsidR="000913B3">
        <w:rPr>
          <w:rFonts w:cstheme="minorHAnsi"/>
          <w:i/>
          <w:sz w:val="16"/>
          <w:szCs w:val="16"/>
        </w:rPr>
        <w:t>submit one of the following</w:t>
      </w:r>
      <w:r>
        <w:rPr>
          <w:rFonts w:cstheme="minorHAnsi"/>
          <w:i/>
          <w:sz w:val="16"/>
          <w:szCs w:val="16"/>
        </w:rPr>
        <w:t xml:space="preserve"> document</w:t>
      </w:r>
      <w:r w:rsidR="000913B3">
        <w:rPr>
          <w:rFonts w:cstheme="minorHAnsi"/>
          <w:i/>
          <w:sz w:val="16"/>
          <w:szCs w:val="16"/>
        </w:rPr>
        <w:t xml:space="preserve">s to DDOT. It </w:t>
      </w:r>
      <w:r w:rsidR="00B54701">
        <w:rPr>
          <w:rFonts w:cstheme="minorHAnsi"/>
          <w:i/>
          <w:sz w:val="16"/>
          <w:szCs w:val="16"/>
        </w:rPr>
        <w:t>must</w:t>
      </w:r>
      <w:r w:rsidR="000913B3">
        <w:rPr>
          <w:rFonts w:cstheme="minorHAnsi"/>
          <w:i/>
          <w:sz w:val="16"/>
          <w:szCs w:val="16"/>
        </w:rPr>
        <w:t xml:space="preserve"> be </w:t>
      </w:r>
      <w:r w:rsidR="00B54701">
        <w:rPr>
          <w:rFonts w:cstheme="minorHAnsi"/>
          <w:i/>
          <w:sz w:val="16"/>
          <w:szCs w:val="16"/>
        </w:rPr>
        <w:t xml:space="preserve">appropriately </w:t>
      </w:r>
      <w:r w:rsidR="000913B3">
        <w:rPr>
          <w:rFonts w:cstheme="minorHAnsi"/>
          <w:i/>
          <w:sz w:val="16"/>
          <w:szCs w:val="16"/>
        </w:rPr>
        <w:t>scoped for the specific action proposed and document all relevant site operations and transportation analyses.</w:t>
      </w:r>
    </w:p>
    <w:p w:rsidR="004F7F36" w:rsidRDefault="00720998" w:rsidP="004F7F36">
      <w:pPr>
        <w:spacing w:after="0"/>
        <w:rPr>
          <w:rFonts w:eastAsia="Times New Roman" w:cstheme="minorHAnsi"/>
          <w:color w:val="000000"/>
          <w:sz w:val="16"/>
          <w:szCs w:val="16"/>
        </w:rPr>
      </w:pPr>
      <w:sdt>
        <w:sdtPr>
          <w:rPr>
            <w:rFonts w:cstheme="minorHAnsi"/>
          </w:rPr>
          <w:id w:val="-547681990"/>
          <w14:checkbox>
            <w14:checked w14:val="0"/>
            <w14:checkedState w14:val="2612" w14:font="MS Gothic"/>
            <w14:uncheckedState w14:val="2610" w14:font="MS Gothic"/>
          </w14:checkbox>
        </w:sdtPr>
        <w:sdtContent>
          <w:r w:rsidR="00150E4C">
            <w:rPr>
              <w:rFonts w:ascii="MS Gothic" w:eastAsia="MS Gothic" w:hAnsi="MS Gothic" w:cstheme="minorHAnsi" w:hint="eastAsia"/>
            </w:rPr>
            <w:t>☐</w:t>
          </w:r>
        </w:sdtContent>
      </w:sdt>
      <w:r w:rsidR="004F7F36" w:rsidRPr="00815153">
        <w:rPr>
          <w:rFonts w:eastAsia="Times New Roman" w:cstheme="minorHAnsi"/>
          <w:color w:val="000000"/>
          <w:sz w:val="16"/>
          <w:szCs w:val="16"/>
        </w:rPr>
        <w:t xml:space="preserve"> </w:t>
      </w:r>
      <w:r w:rsidR="004F7F36" w:rsidRPr="00720998">
        <w:rPr>
          <w:rFonts w:eastAsia="Times New Roman" w:cstheme="minorHAnsi"/>
          <w:b/>
          <w:color w:val="000000"/>
          <w:sz w:val="16"/>
          <w:szCs w:val="16"/>
        </w:rPr>
        <w:t xml:space="preserve">CTR </w:t>
      </w:r>
      <w:r w:rsidR="00325F34">
        <w:rPr>
          <w:rFonts w:eastAsia="Times New Roman" w:cstheme="minorHAnsi"/>
          <w:b/>
          <w:color w:val="000000"/>
          <w:sz w:val="16"/>
          <w:szCs w:val="16"/>
        </w:rPr>
        <w:t>Study</w:t>
      </w:r>
      <w:r w:rsidR="003C5BBC">
        <w:rPr>
          <w:rFonts w:eastAsia="Times New Roman" w:cstheme="minorHAnsi"/>
          <w:color w:val="000000"/>
          <w:sz w:val="16"/>
          <w:szCs w:val="16"/>
        </w:rPr>
        <w:t xml:space="preserve"> (</w:t>
      </w:r>
      <w:r w:rsidR="00325F34">
        <w:rPr>
          <w:rFonts w:eastAsia="Times New Roman" w:cstheme="minorHAnsi"/>
          <w:color w:val="000000"/>
          <w:sz w:val="16"/>
          <w:szCs w:val="16"/>
        </w:rPr>
        <w:t xml:space="preserve">100 or person total person trips, or </w:t>
      </w:r>
      <w:r w:rsidR="003C5BBC">
        <w:rPr>
          <w:rFonts w:eastAsia="Times New Roman" w:cstheme="minorHAnsi"/>
          <w:color w:val="000000"/>
          <w:sz w:val="16"/>
          <w:szCs w:val="16"/>
        </w:rPr>
        <w:t>25 or more peak hour vehicle trips in peak direction</w:t>
      </w:r>
      <w:r w:rsidR="008A2231">
        <w:rPr>
          <w:rFonts w:eastAsia="Times New Roman" w:cstheme="minorHAnsi"/>
          <w:color w:val="000000"/>
          <w:sz w:val="16"/>
          <w:szCs w:val="16"/>
        </w:rPr>
        <w:t>, or as deemed necessary by DDOT</w:t>
      </w:r>
      <w:r w:rsidR="003C5BBC">
        <w:rPr>
          <w:rFonts w:eastAsia="Times New Roman" w:cstheme="minorHAnsi"/>
          <w:color w:val="000000"/>
          <w:sz w:val="16"/>
          <w:szCs w:val="16"/>
        </w:rPr>
        <w:t>)</w:t>
      </w:r>
    </w:p>
    <w:p w:rsidR="00325F34" w:rsidRDefault="00720998" w:rsidP="00325F34">
      <w:pPr>
        <w:spacing w:after="0"/>
        <w:rPr>
          <w:rFonts w:eastAsia="Times New Roman" w:cstheme="minorHAnsi"/>
          <w:color w:val="000000"/>
          <w:sz w:val="16"/>
          <w:szCs w:val="16"/>
        </w:rPr>
      </w:pPr>
      <w:sdt>
        <w:sdtPr>
          <w:rPr>
            <w:rFonts w:cstheme="minorHAnsi"/>
          </w:rPr>
          <w:id w:val="1764187121"/>
          <w14:checkbox>
            <w14:checked w14:val="0"/>
            <w14:checkedState w14:val="2612" w14:font="MS Gothic"/>
            <w14:uncheckedState w14:val="2610" w14:font="MS Gothic"/>
          </w14:checkbox>
        </w:sdtPr>
        <w:sdtContent>
          <w:r w:rsidR="00325F34" w:rsidRPr="00815153">
            <w:rPr>
              <w:rFonts w:ascii="MS Gothic" w:eastAsia="MS Gothic" w:hAnsi="MS Gothic" w:cstheme="minorHAnsi" w:hint="eastAsia"/>
            </w:rPr>
            <w:t>☐</w:t>
          </w:r>
        </w:sdtContent>
      </w:sdt>
      <w:r w:rsidR="00325F34" w:rsidRPr="00815153">
        <w:rPr>
          <w:rFonts w:eastAsia="Times New Roman" w:cstheme="minorHAnsi"/>
          <w:color w:val="000000"/>
          <w:sz w:val="16"/>
          <w:szCs w:val="16"/>
        </w:rPr>
        <w:t xml:space="preserve"> </w:t>
      </w:r>
      <w:r w:rsidR="00325F34" w:rsidRPr="008E3E37">
        <w:rPr>
          <w:rFonts w:eastAsia="Times New Roman" w:cstheme="minorHAnsi"/>
          <w:b/>
          <w:color w:val="000000"/>
          <w:sz w:val="16"/>
          <w:szCs w:val="16"/>
        </w:rPr>
        <w:t>Transportation Statement</w:t>
      </w:r>
      <w:r w:rsidR="00325F34" w:rsidRPr="00815153">
        <w:rPr>
          <w:rFonts w:eastAsia="Times New Roman" w:cstheme="minorHAnsi"/>
          <w:color w:val="000000"/>
          <w:sz w:val="16"/>
          <w:szCs w:val="16"/>
        </w:rPr>
        <w:t xml:space="preserve"> </w:t>
      </w:r>
      <w:r w:rsidR="00325F34">
        <w:rPr>
          <w:rFonts w:eastAsia="Times New Roman" w:cstheme="minorHAnsi"/>
          <w:color w:val="000000"/>
          <w:sz w:val="16"/>
          <w:szCs w:val="16"/>
        </w:rPr>
        <w:t>(limited scope based on specifics of project</w:t>
      </w:r>
      <w:r w:rsidR="005C573A">
        <w:rPr>
          <w:rFonts w:eastAsia="Times New Roman" w:cstheme="minorHAnsi"/>
          <w:color w:val="000000"/>
          <w:sz w:val="16"/>
          <w:szCs w:val="16"/>
        </w:rPr>
        <w:t xml:space="preserve"> or if Low Impact Development Exemption from CTR and TIA is requested</w:t>
      </w:r>
      <w:r w:rsidR="00325F34">
        <w:rPr>
          <w:rFonts w:eastAsia="Times New Roman" w:cstheme="minorHAnsi"/>
          <w:color w:val="000000"/>
          <w:sz w:val="16"/>
          <w:szCs w:val="16"/>
        </w:rPr>
        <w:t>)</w:t>
      </w:r>
    </w:p>
    <w:p w:rsidR="00F7660E" w:rsidRDefault="00720998" w:rsidP="00F7660E">
      <w:pPr>
        <w:spacing w:after="0"/>
        <w:rPr>
          <w:rFonts w:eastAsia="Times New Roman" w:cstheme="minorHAnsi"/>
          <w:color w:val="000000"/>
          <w:sz w:val="16"/>
          <w:szCs w:val="16"/>
        </w:rPr>
      </w:pPr>
      <w:sdt>
        <w:sdtPr>
          <w:rPr>
            <w:rFonts w:cstheme="minorHAnsi"/>
          </w:rPr>
          <w:id w:val="330724442"/>
          <w14:checkbox>
            <w14:checked w14:val="0"/>
            <w14:checkedState w14:val="2612" w14:font="MS Gothic"/>
            <w14:uncheckedState w14:val="2610" w14:font="MS Gothic"/>
          </w14:checkbox>
        </w:sdtPr>
        <w:sdtContent>
          <w:r w:rsidR="00F7660E" w:rsidRPr="00815153">
            <w:rPr>
              <w:rFonts w:ascii="MS Gothic" w:eastAsia="MS Gothic" w:hAnsi="MS Gothic" w:cstheme="minorHAnsi" w:hint="eastAsia"/>
            </w:rPr>
            <w:t>☐</w:t>
          </w:r>
        </w:sdtContent>
      </w:sdt>
      <w:r w:rsidR="00F7660E" w:rsidRPr="00815153">
        <w:rPr>
          <w:rFonts w:eastAsia="Times New Roman" w:cstheme="minorHAnsi"/>
          <w:color w:val="000000"/>
          <w:sz w:val="16"/>
          <w:szCs w:val="16"/>
        </w:rPr>
        <w:t xml:space="preserve"> </w:t>
      </w:r>
      <w:r w:rsidR="00325F34">
        <w:rPr>
          <w:rFonts w:eastAsia="Times New Roman" w:cstheme="minorHAnsi"/>
          <w:b/>
          <w:color w:val="000000"/>
          <w:sz w:val="16"/>
          <w:szCs w:val="16"/>
        </w:rPr>
        <w:t>Standalone T</w:t>
      </w:r>
      <w:r w:rsidR="00F7660E" w:rsidRPr="00F228C3">
        <w:rPr>
          <w:rFonts w:eastAsia="Times New Roman" w:cstheme="minorHAnsi"/>
          <w:b/>
          <w:color w:val="000000"/>
          <w:sz w:val="16"/>
          <w:szCs w:val="16"/>
        </w:rPr>
        <w:t xml:space="preserve">IA </w:t>
      </w:r>
      <w:r w:rsidR="00F7660E">
        <w:rPr>
          <w:rFonts w:eastAsia="Times New Roman" w:cstheme="minorHAnsi"/>
          <w:color w:val="000000"/>
          <w:sz w:val="16"/>
          <w:szCs w:val="16"/>
        </w:rPr>
        <w:t>(project propose</w:t>
      </w:r>
      <w:r w:rsidR="007D4743">
        <w:rPr>
          <w:rFonts w:eastAsia="Times New Roman" w:cstheme="minorHAnsi"/>
          <w:color w:val="000000"/>
          <w:sz w:val="16"/>
          <w:szCs w:val="16"/>
        </w:rPr>
        <w:t>s</w:t>
      </w:r>
      <w:r w:rsidR="00F7660E">
        <w:rPr>
          <w:rFonts w:eastAsia="Times New Roman" w:cstheme="minorHAnsi"/>
          <w:color w:val="000000"/>
          <w:sz w:val="16"/>
          <w:szCs w:val="16"/>
        </w:rPr>
        <w:t xml:space="preserve"> a </w:t>
      </w:r>
      <w:r w:rsidR="008A2231">
        <w:rPr>
          <w:rFonts w:eastAsia="Times New Roman" w:cstheme="minorHAnsi"/>
          <w:color w:val="000000"/>
          <w:sz w:val="16"/>
          <w:szCs w:val="16"/>
        </w:rPr>
        <w:t xml:space="preserve">change to roadway capacity, </w:t>
      </w:r>
      <w:r w:rsidR="00F7660E">
        <w:rPr>
          <w:rFonts w:eastAsia="Times New Roman" w:cstheme="minorHAnsi"/>
          <w:color w:val="000000"/>
          <w:sz w:val="16"/>
          <w:szCs w:val="16"/>
        </w:rPr>
        <w:t>operations</w:t>
      </w:r>
      <w:r w:rsidR="008A2231">
        <w:rPr>
          <w:rFonts w:eastAsia="Times New Roman" w:cstheme="minorHAnsi"/>
          <w:color w:val="000000"/>
          <w:sz w:val="16"/>
          <w:szCs w:val="16"/>
        </w:rPr>
        <w:t xml:space="preserve">, </w:t>
      </w:r>
      <w:r w:rsidR="000A076E">
        <w:rPr>
          <w:rFonts w:eastAsia="Times New Roman" w:cstheme="minorHAnsi"/>
          <w:color w:val="000000"/>
          <w:sz w:val="16"/>
          <w:szCs w:val="16"/>
        </w:rPr>
        <w:t xml:space="preserve">or </w:t>
      </w:r>
      <w:r w:rsidR="008A2231">
        <w:rPr>
          <w:rFonts w:eastAsia="Times New Roman" w:cstheme="minorHAnsi"/>
          <w:color w:val="000000"/>
          <w:sz w:val="16"/>
          <w:szCs w:val="16"/>
        </w:rPr>
        <w:t xml:space="preserve">directionality, </w:t>
      </w:r>
      <w:r w:rsidR="007D4743">
        <w:rPr>
          <w:rFonts w:eastAsia="Times New Roman" w:cstheme="minorHAnsi"/>
          <w:color w:val="000000"/>
          <w:sz w:val="16"/>
          <w:szCs w:val="16"/>
        </w:rPr>
        <w:t>has</w:t>
      </w:r>
      <w:r w:rsidR="000A076E">
        <w:rPr>
          <w:rFonts w:eastAsia="Times New Roman" w:cstheme="minorHAnsi"/>
          <w:color w:val="000000"/>
          <w:sz w:val="16"/>
          <w:szCs w:val="16"/>
        </w:rPr>
        <w:t xml:space="preserve"> a site access challenge, </w:t>
      </w:r>
      <w:r w:rsidR="008A2231">
        <w:rPr>
          <w:rFonts w:eastAsia="Times New Roman" w:cstheme="minorHAnsi"/>
          <w:color w:val="000000"/>
          <w:sz w:val="16"/>
          <w:szCs w:val="16"/>
        </w:rPr>
        <w:t>or as deemed necessary by DDOT</w:t>
      </w:r>
      <w:r w:rsidR="00F7660E">
        <w:rPr>
          <w:rFonts w:eastAsia="Times New Roman" w:cstheme="minorHAnsi"/>
          <w:color w:val="000000"/>
          <w:sz w:val="16"/>
          <w:szCs w:val="16"/>
        </w:rPr>
        <w:t>)</w:t>
      </w:r>
    </w:p>
    <w:p w:rsidR="00E868F7" w:rsidRDefault="00720998" w:rsidP="00E868F7">
      <w:pPr>
        <w:spacing w:after="0"/>
        <w:rPr>
          <w:rFonts w:eastAsia="Times New Roman" w:cstheme="minorHAnsi"/>
          <w:color w:val="000000"/>
          <w:sz w:val="16"/>
          <w:szCs w:val="16"/>
        </w:rPr>
      </w:pPr>
      <w:sdt>
        <w:sdtPr>
          <w:rPr>
            <w:rFonts w:cstheme="minorHAnsi"/>
          </w:rPr>
          <w:id w:val="341596597"/>
          <w14:checkbox>
            <w14:checked w14:val="0"/>
            <w14:checkedState w14:val="2612" w14:font="MS Gothic"/>
            <w14:uncheckedState w14:val="2610" w14:font="MS Gothic"/>
          </w14:checkbox>
        </w:sdtPr>
        <w:sdtContent>
          <w:r w:rsidR="00E868F7" w:rsidRPr="00815153">
            <w:rPr>
              <w:rFonts w:ascii="MS Gothic" w:eastAsia="MS Gothic" w:hAnsi="MS Gothic" w:cstheme="minorHAnsi" w:hint="eastAsia"/>
            </w:rPr>
            <w:t>☐</w:t>
          </w:r>
        </w:sdtContent>
      </w:sdt>
      <w:r w:rsidR="00E868F7" w:rsidRPr="00815153">
        <w:rPr>
          <w:rFonts w:eastAsia="Times New Roman" w:cstheme="minorHAnsi"/>
          <w:color w:val="000000"/>
          <w:sz w:val="16"/>
          <w:szCs w:val="16"/>
        </w:rPr>
        <w:t xml:space="preserve"> </w:t>
      </w:r>
      <w:r w:rsidR="00E868F7" w:rsidRPr="00720998">
        <w:rPr>
          <w:rFonts w:eastAsia="Times New Roman" w:cstheme="minorHAnsi"/>
          <w:b/>
          <w:color w:val="000000"/>
          <w:sz w:val="16"/>
          <w:szCs w:val="16"/>
        </w:rPr>
        <w:t>Other, specify</w:t>
      </w:r>
      <w:r w:rsidR="003C5BBC" w:rsidRPr="00720998">
        <w:rPr>
          <w:rFonts w:eastAsia="Times New Roman" w:cstheme="minorHAnsi"/>
          <w:b/>
          <w:color w:val="000000"/>
          <w:sz w:val="16"/>
          <w:szCs w:val="16"/>
        </w:rPr>
        <w:t>:</w:t>
      </w:r>
      <w:r w:rsidR="00E868F7">
        <w:rPr>
          <w:rFonts w:eastAsia="Times New Roman" w:cstheme="minorHAnsi"/>
          <w:color w:val="000000"/>
          <w:sz w:val="16"/>
          <w:szCs w:val="16"/>
        </w:rPr>
        <w:t xml:space="preserve"> __________</w:t>
      </w:r>
      <w:r w:rsidR="005350BF">
        <w:rPr>
          <w:rFonts w:eastAsia="Times New Roman" w:cstheme="minorHAnsi"/>
          <w:color w:val="000000"/>
          <w:sz w:val="16"/>
          <w:szCs w:val="16"/>
        </w:rPr>
        <w:t>_______________________</w:t>
      </w:r>
      <w:r w:rsidR="003C5BBC">
        <w:rPr>
          <w:rFonts w:eastAsia="Times New Roman" w:cstheme="minorHAnsi"/>
          <w:color w:val="000000"/>
          <w:sz w:val="16"/>
          <w:szCs w:val="16"/>
        </w:rPr>
        <w:t>________</w:t>
      </w:r>
    </w:p>
    <w:p w:rsidR="003C5BBC" w:rsidRDefault="00720998" w:rsidP="003C5BBC">
      <w:pPr>
        <w:spacing w:after="0"/>
        <w:rPr>
          <w:rFonts w:eastAsia="Times New Roman" w:cstheme="minorHAnsi"/>
          <w:color w:val="000000"/>
          <w:sz w:val="16"/>
          <w:szCs w:val="16"/>
        </w:rPr>
      </w:pPr>
      <w:sdt>
        <w:sdtPr>
          <w:rPr>
            <w:rFonts w:cstheme="minorHAnsi"/>
          </w:rPr>
          <w:id w:val="-1301835807"/>
          <w14:checkbox>
            <w14:checked w14:val="0"/>
            <w14:checkedState w14:val="2612" w14:font="MS Gothic"/>
            <w14:uncheckedState w14:val="2610" w14:font="MS Gothic"/>
          </w14:checkbox>
        </w:sdtPr>
        <w:sdtContent>
          <w:r w:rsidR="003C5BBC" w:rsidRPr="00815153">
            <w:rPr>
              <w:rFonts w:ascii="MS Gothic" w:eastAsia="MS Gothic" w:hAnsi="MS Gothic" w:cstheme="minorHAnsi" w:hint="eastAsia"/>
            </w:rPr>
            <w:t>☐</w:t>
          </w:r>
        </w:sdtContent>
      </w:sdt>
      <w:r w:rsidR="003C5BBC" w:rsidRPr="00815153">
        <w:rPr>
          <w:rFonts w:eastAsia="Times New Roman" w:cstheme="minorHAnsi"/>
          <w:color w:val="000000"/>
          <w:sz w:val="16"/>
          <w:szCs w:val="16"/>
        </w:rPr>
        <w:t xml:space="preserve"> </w:t>
      </w:r>
      <w:r w:rsidR="003C5BBC" w:rsidRPr="0068684A">
        <w:rPr>
          <w:rFonts w:eastAsia="Times New Roman" w:cstheme="minorHAnsi"/>
          <w:color w:val="000000"/>
          <w:sz w:val="16"/>
          <w:szCs w:val="16"/>
        </w:rPr>
        <w:t xml:space="preserve">Include </w:t>
      </w:r>
      <w:r w:rsidR="0068684A" w:rsidRPr="00720998">
        <w:rPr>
          <w:rFonts w:eastAsia="Times New Roman" w:cstheme="minorHAnsi"/>
          <w:color w:val="000000"/>
          <w:sz w:val="16"/>
          <w:szCs w:val="16"/>
        </w:rPr>
        <w:t>one</w:t>
      </w:r>
      <w:r w:rsidR="00944B5A" w:rsidRPr="0068684A">
        <w:rPr>
          <w:rFonts w:eastAsia="Times New Roman" w:cstheme="minorHAnsi"/>
          <w:color w:val="000000"/>
          <w:sz w:val="16"/>
          <w:szCs w:val="16"/>
        </w:rPr>
        <w:t xml:space="preserve"> (</w:t>
      </w:r>
      <w:r w:rsidR="0068684A" w:rsidRPr="00720998">
        <w:rPr>
          <w:rFonts w:eastAsia="Times New Roman" w:cstheme="minorHAnsi"/>
          <w:color w:val="000000"/>
          <w:sz w:val="16"/>
          <w:szCs w:val="16"/>
        </w:rPr>
        <w:t>1</w:t>
      </w:r>
      <w:r w:rsidR="00944B5A" w:rsidRPr="0068684A">
        <w:rPr>
          <w:rFonts w:eastAsia="Times New Roman" w:cstheme="minorHAnsi"/>
          <w:color w:val="000000"/>
          <w:sz w:val="16"/>
          <w:szCs w:val="16"/>
        </w:rPr>
        <w:t>)</w:t>
      </w:r>
      <w:r w:rsidR="0068684A" w:rsidRPr="0068684A">
        <w:rPr>
          <w:rFonts w:eastAsia="Times New Roman" w:cstheme="minorHAnsi"/>
          <w:color w:val="000000"/>
          <w:sz w:val="16"/>
          <w:szCs w:val="16"/>
        </w:rPr>
        <w:t xml:space="preserve"> hard</w:t>
      </w:r>
      <w:r w:rsidR="0068684A">
        <w:rPr>
          <w:rFonts w:eastAsia="Times New Roman" w:cstheme="minorHAnsi"/>
          <w:color w:val="000000"/>
          <w:sz w:val="16"/>
          <w:szCs w:val="16"/>
        </w:rPr>
        <w:t xml:space="preserve"> copy</w:t>
      </w:r>
      <w:r w:rsidR="003C5BBC">
        <w:rPr>
          <w:rFonts w:eastAsia="Times New Roman" w:cstheme="minorHAnsi"/>
          <w:color w:val="000000"/>
          <w:sz w:val="16"/>
          <w:szCs w:val="16"/>
        </w:rPr>
        <w:t xml:space="preserve"> of </w:t>
      </w:r>
      <w:r w:rsidR="00944B5A">
        <w:rPr>
          <w:rFonts w:eastAsia="Times New Roman" w:cstheme="minorHAnsi"/>
          <w:color w:val="000000"/>
          <w:sz w:val="16"/>
          <w:szCs w:val="16"/>
        </w:rPr>
        <w:t xml:space="preserve">final </w:t>
      </w:r>
      <w:r w:rsidR="006C15BC">
        <w:rPr>
          <w:rFonts w:eastAsia="Times New Roman" w:cstheme="minorHAnsi"/>
          <w:color w:val="000000"/>
          <w:sz w:val="16"/>
          <w:szCs w:val="16"/>
        </w:rPr>
        <w:t>report</w:t>
      </w:r>
      <w:r w:rsidR="003C5BBC">
        <w:rPr>
          <w:rFonts w:eastAsia="Times New Roman" w:cstheme="minorHAnsi"/>
          <w:color w:val="000000"/>
          <w:sz w:val="16"/>
          <w:szCs w:val="16"/>
        </w:rPr>
        <w:t xml:space="preserve">, </w:t>
      </w:r>
      <w:r w:rsidR="009B59EA">
        <w:rPr>
          <w:rFonts w:eastAsia="Times New Roman" w:cstheme="minorHAnsi"/>
          <w:color w:val="000000"/>
          <w:sz w:val="16"/>
          <w:szCs w:val="16"/>
        </w:rPr>
        <w:t xml:space="preserve">PDF of report </w:t>
      </w:r>
      <w:r w:rsidR="00325F34">
        <w:rPr>
          <w:rFonts w:eastAsia="Times New Roman" w:cstheme="minorHAnsi"/>
          <w:color w:val="000000"/>
          <w:sz w:val="16"/>
          <w:szCs w:val="16"/>
        </w:rPr>
        <w:t>w/</w:t>
      </w:r>
      <w:r w:rsidR="009B59EA">
        <w:rPr>
          <w:rFonts w:eastAsia="Times New Roman" w:cstheme="minorHAnsi"/>
          <w:color w:val="000000"/>
          <w:sz w:val="16"/>
          <w:szCs w:val="16"/>
        </w:rPr>
        <w:t xml:space="preserve">appendices, </w:t>
      </w:r>
      <w:r w:rsidR="00325F34">
        <w:rPr>
          <w:rFonts w:eastAsia="Times New Roman" w:cstheme="minorHAnsi"/>
          <w:color w:val="000000"/>
          <w:sz w:val="16"/>
          <w:szCs w:val="16"/>
        </w:rPr>
        <w:t>traffic</w:t>
      </w:r>
      <w:r w:rsidR="003C5BBC">
        <w:rPr>
          <w:rFonts w:eastAsia="Times New Roman" w:cstheme="minorHAnsi"/>
          <w:color w:val="000000"/>
          <w:sz w:val="16"/>
          <w:szCs w:val="16"/>
        </w:rPr>
        <w:t xml:space="preserve"> analysis files, </w:t>
      </w:r>
      <w:r w:rsidR="003B38A0">
        <w:rPr>
          <w:rFonts w:eastAsia="Times New Roman" w:cstheme="minorHAnsi"/>
          <w:color w:val="000000"/>
          <w:sz w:val="16"/>
          <w:szCs w:val="16"/>
        </w:rPr>
        <w:t>and traffic counts in DDOT-required</w:t>
      </w:r>
      <w:r w:rsidR="003C5BBC">
        <w:rPr>
          <w:rFonts w:eastAsia="Times New Roman" w:cstheme="minorHAnsi"/>
          <w:color w:val="000000"/>
          <w:sz w:val="16"/>
          <w:szCs w:val="16"/>
        </w:rPr>
        <w:t xml:space="preserve"> spreadsheet format</w:t>
      </w:r>
      <w:r w:rsidR="009B59EA">
        <w:rPr>
          <w:rFonts w:eastAsia="Times New Roman" w:cstheme="minorHAnsi"/>
          <w:color w:val="000000"/>
          <w:sz w:val="16"/>
          <w:szCs w:val="16"/>
        </w:rPr>
        <w:t xml:space="preserve"> (total size </w:t>
      </w:r>
      <w:r w:rsidR="00402B13">
        <w:rPr>
          <w:rFonts w:eastAsia="Times New Roman" w:cstheme="minorHAnsi"/>
          <w:color w:val="000000"/>
          <w:sz w:val="16"/>
          <w:szCs w:val="16"/>
        </w:rPr>
        <w:t xml:space="preserve">of all digital files </w:t>
      </w:r>
      <w:r w:rsidR="009B59EA">
        <w:rPr>
          <w:rFonts w:eastAsia="Times New Roman" w:cstheme="minorHAnsi"/>
          <w:color w:val="000000"/>
          <w:sz w:val="16"/>
          <w:szCs w:val="16"/>
        </w:rPr>
        <w:t>under 15 MB, if possible)</w:t>
      </w:r>
    </w:p>
    <w:p w:rsidR="00ED5A7E" w:rsidRDefault="00ED5A7E" w:rsidP="00815153">
      <w:pPr>
        <w:spacing w:after="0"/>
        <w:rPr>
          <w:rFonts w:cstheme="minorHAnsi"/>
          <w:b/>
        </w:rPr>
      </w:pPr>
    </w:p>
    <w:p w:rsidR="002A7976" w:rsidRPr="009114DD" w:rsidRDefault="00672F6A" w:rsidP="002A7976">
      <w:pPr>
        <w:rPr>
          <w:rFonts w:cstheme="minorHAnsi"/>
          <w:i/>
          <w:sz w:val="16"/>
          <w:szCs w:val="16"/>
        </w:rPr>
      </w:pPr>
      <w:r>
        <w:rPr>
          <w:rFonts w:cstheme="minorHAnsi"/>
          <w:b/>
        </w:rPr>
        <w:t xml:space="preserve">Existing Site and </w:t>
      </w:r>
      <w:r w:rsidR="002A7976" w:rsidRPr="00A02AA7">
        <w:rPr>
          <w:rFonts w:cstheme="minorHAnsi"/>
          <w:b/>
        </w:rPr>
        <w:t>Description</w:t>
      </w:r>
      <w:r>
        <w:rPr>
          <w:rFonts w:cstheme="minorHAnsi"/>
          <w:b/>
        </w:rPr>
        <w:t xml:space="preserve"> of Action</w:t>
      </w:r>
      <w:r w:rsidR="00EC6D1F" w:rsidRPr="00A02AA7">
        <w:rPr>
          <w:rFonts w:cstheme="minorHAnsi"/>
          <w:b/>
        </w:rPr>
        <w:t>:</w:t>
      </w:r>
      <w:r w:rsidR="00EC6D1F" w:rsidRPr="00F8246E">
        <w:rPr>
          <w:rFonts w:cstheme="minorHAnsi"/>
        </w:rPr>
        <w:t xml:space="preserve"> </w:t>
      </w:r>
      <w:r w:rsidR="00EC6D1F" w:rsidRPr="009114DD">
        <w:rPr>
          <w:rFonts w:cstheme="minorHAnsi"/>
          <w:i/>
          <w:sz w:val="16"/>
          <w:szCs w:val="16"/>
        </w:rPr>
        <w:t>Describe the type</w:t>
      </w:r>
      <w:r w:rsidR="00E63DA4">
        <w:rPr>
          <w:rFonts w:cstheme="minorHAnsi"/>
          <w:i/>
          <w:sz w:val="16"/>
          <w:szCs w:val="16"/>
        </w:rPr>
        <w:t>(s)</w:t>
      </w:r>
      <w:r w:rsidR="00EC6D1F" w:rsidRPr="009114DD">
        <w:rPr>
          <w:rFonts w:cstheme="minorHAnsi"/>
          <w:i/>
          <w:sz w:val="16"/>
          <w:szCs w:val="16"/>
        </w:rPr>
        <w:t xml:space="preserve"> of regulatory approval</w:t>
      </w:r>
      <w:r w:rsidR="00E63DA4">
        <w:rPr>
          <w:rFonts w:cstheme="minorHAnsi"/>
          <w:i/>
          <w:sz w:val="16"/>
          <w:szCs w:val="16"/>
        </w:rPr>
        <w:t>(s)</w:t>
      </w:r>
      <w:r w:rsidR="00EC6D1F" w:rsidRPr="009114DD">
        <w:rPr>
          <w:rFonts w:cstheme="minorHAnsi"/>
          <w:i/>
          <w:sz w:val="16"/>
          <w:szCs w:val="16"/>
        </w:rPr>
        <w:t xml:space="preserve"> being requested</w:t>
      </w:r>
      <w:r w:rsidR="00116EA2">
        <w:rPr>
          <w:rFonts w:cstheme="minorHAnsi"/>
          <w:i/>
          <w:sz w:val="16"/>
          <w:szCs w:val="16"/>
        </w:rPr>
        <w:t xml:space="preserve"> and any background information on the project</w:t>
      </w:r>
      <w:r w:rsidR="00144EE5">
        <w:rPr>
          <w:rFonts w:cstheme="minorHAnsi"/>
          <w:i/>
          <w:sz w:val="16"/>
          <w:szCs w:val="16"/>
        </w:rPr>
        <w:t xml:space="preserve"> relevant to the requested action</w:t>
      </w:r>
      <w:r w:rsidR="00387071">
        <w:rPr>
          <w:rFonts w:cstheme="minorHAnsi"/>
          <w:i/>
          <w:sz w:val="16"/>
          <w:szCs w:val="16"/>
        </w:rPr>
        <w:t xml:space="preserve"> such as </w:t>
      </w:r>
      <w:r>
        <w:rPr>
          <w:rFonts w:cstheme="minorHAnsi"/>
          <w:i/>
          <w:sz w:val="16"/>
          <w:szCs w:val="16"/>
        </w:rPr>
        <w:t>the existing uses, amount of vehicle parking, and other notable proposed changes on-site.</w:t>
      </w:r>
    </w:p>
    <w:p w:rsidR="00787719" w:rsidRPr="00E63DA4" w:rsidRDefault="00D20A35" w:rsidP="002A7976">
      <w:pPr>
        <w:rPr>
          <w:rFonts w:cstheme="minorHAnsi"/>
        </w:rPr>
      </w:pPr>
      <w:r w:rsidRPr="00DB2BFC">
        <w:rPr>
          <w:rFonts w:cstheme="minorHAnsi"/>
          <w:noProof/>
        </w:rPr>
        <mc:AlternateContent>
          <mc:Choice Requires="wps">
            <w:drawing>
              <wp:anchor distT="0" distB="0" distL="114300" distR="114300" simplePos="0" relativeHeight="251660288" behindDoc="0" locked="0" layoutInCell="1" allowOverlap="1" wp14:anchorId="579EF0A1" wp14:editId="0782406F">
                <wp:simplePos x="0" y="0"/>
                <wp:positionH relativeFrom="column">
                  <wp:align>center</wp:align>
                </wp:positionH>
                <wp:positionV relativeFrom="paragraph">
                  <wp:posOffset>0</wp:posOffset>
                </wp:positionV>
                <wp:extent cx="9169448" cy="24384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48" cy="2438400"/>
                        </a:xfrm>
                        <a:prstGeom prst="rect">
                          <a:avLst/>
                        </a:prstGeom>
                        <a:solidFill>
                          <a:srgbClr val="FFFFFF"/>
                        </a:solidFill>
                        <a:ln w="9525">
                          <a:solidFill>
                            <a:srgbClr val="000000"/>
                          </a:solidFill>
                          <a:miter lim="800000"/>
                          <a:headEnd/>
                          <a:tailEnd/>
                        </a:ln>
                      </wps:spPr>
                      <wps:txbx>
                        <w:txbxContent>
                          <w:p w:rsidR="00720998" w:rsidRPr="00720998" w:rsidRDefault="00720998">
                            <w:pPr>
                              <w:rPr>
                                <w:sz w:val="20"/>
                                <w:szCs w:val="20"/>
                              </w:rPr>
                            </w:pPr>
                          </w:p>
                          <w:p w:rsidR="00720998" w:rsidRPr="00720998" w:rsidRDefault="00720998">
                            <w:pPr>
                              <w:rPr>
                                <w:sz w:val="20"/>
                                <w:szCs w:val="20"/>
                              </w:rPr>
                            </w:pPr>
                          </w:p>
                          <w:p w:rsidR="00720998" w:rsidRPr="00720998" w:rsidRDefault="00720998">
                            <w:pPr>
                              <w:rPr>
                                <w:sz w:val="20"/>
                                <w:szCs w:val="20"/>
                              </w:rPr>
                            </w:pPr>
                          </w:p>
                          <w:p w:rsidR="00720998" w:rsidRPr="00720998" w:rsidRDefault="00720998">
                            <w:pPr>
                              <w:rPr>
                                <w:sz w:val="20"/>
                                <w:szCs w:val="20"/>
                              </w:rPr>
                            </w:pPr>
                          </w:p>
                          <w:p w:rsidR="00720998" w:rsidRPr="00720998" w:rsidRDefault="00720998">
                            <w:pPr>
                              <w:rPr>
                                <w:sz w:val="20"/>
                                <w:szCs w:val="20"/>
                              </w:rPr>
                            </w:pPr>
                          </w:p>
                          <w:p w:rsidR="00720998" w:rsidRPr="00720998" w:rsidRDefault="0072099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722pt;height:19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">
                <v:textbox>
                  <w:txbxContent>
                    <w:p w:rsidR="00720998" w:rsidRPr="00720998" w:rsidRDefault="00720998">
                      <w:pPr>
                        <w:rPr>
                          <w:sz w:val="20"/>
                          <w:szCs w:val="20"/>
                        </w:rPr>
                      </w:pPr>
                    </w:p>
                    <w:p w:rsidR="00720998" w:rsidRPr="00720998" w:rsidRDefault="00720998">
                      <w:pPr>
                        <w:rPr>
                          <w:sz w:val="20"/>
                          <w:szCs w:val="20"/>
                        </w:rPr>
                      </w:pPr>
                    </w:p>
                    <w:p w:rsidR="00720998" w:rsidRPr="00720998" w:rsidRDefault="00720998">
                      <w:pPr>
                        <w:rPr>
                          <w:sz w:val="20"/>
                          <w:szCs w:val="20"/>
                        </w:rPr>
                      </w:pPr>
                    </w:p>
                    <w:p w:rsidR="00720998" w:rsidRPr="00720998" w:rsidRDefault="00720998">
                      <w:pPr>
                        <w:rPr>
                          <w:sz w:val="20"/>
                          <w:szCs w:val="20"/>
                        </w:rPr>
                      </w:pPr>
                    </w:p>
                    <w:p w:rsidR="00720998" w:rsidRPr="00720998" w:rsidRDefault="00720998">
                      <w:pPr>
                        <w:rPr>
                          <w:sz w:val="20"/>
                          <w:szCs w:val="20"/>
                        </w:rPr>
                      </w:pPr>
                    </w:p>
                    <w:p w:rsidR="00720998" w:rsidRPr="00720998" w:rsidRDefault="00720998">
                      <w:pPr>
                        <w:rPr>
                          <w:sz w:val="20"/>
                          <w:szCs w:val="20"/>
                        </w:rPr>
                      </w:pPr>
                    </w:p>
                  </w:txbxContent>
                </v:textbox>
              </v:shape>
            </w:pict>
          </mc:Fallback>
        </mc:AlternateContent>
      </w:r>
    </w:p>
    <w:p w:rsidR="00007123" w:rsidRPr="00E63DA4" w:rsidRDefault="00007123" w:rsidP="002A7976">
      <w:pPr>
        <w:rPr>
          <w:rFonts w:cstheme="minorHAnsi"/>
        </w:rPr>
      </w:pPr>
    </w:p>
    <w:p w:rsidR="001705C1" w:rsidRPr="00E63DA4" w:rsidRDefault="001705C1" w:rsidP="002A7976">
      <w:pPr>
        <w:rPr>
          <w:rFonts w:cstheme="minorHAnsi"/>
        </w:rPr>
      </w:pPr>
    </w:p>
    <w:p w:rsidR="00007123" w:rsidRPr="00E63DA4" w:rsidRDefault="00007123" w:rsidP="002A7976">
      <w:pPr>
        <w:rPr>
          <w:rFonts w:cstheme="minorHAnsi"/>
        </w:rPr>
      </w:pPr>
    </w:p>
    <w:p w:rsidR="00B96DFE" w:rsidRDefault="00B96DFE" w:rsidP="00DE0F61">
      <w:pPr>
        <w:rPr>
          <w:rFonts w:cstheme="minorHAnsi"/>
          <w:b/>
        </w:rPr>
      </w:pPr>
    </w:p>
    <w:p w:rsidR="005C573A" w:rsidRDefault="005C573A" w:rsidP="00EE7A56">
      <w:pPr>
        <w:rPr>
          <w:rFonts w:cstheme="minorHAnsi"/>
          <w:b/>
        </w:rPr>
      </w:pPr>
    </w:p>
    <w:p w:rsidR="005C573A" w:rsidRDefault="005C573A" w:rsidP="00EE7A56">
      <w:pPr>
        <w:rPr>
          <w:rFonts w:cstheme="minorHAnsi"/>
          <w:b/>
        </w:rPr>
      </w:pPr>
    </w:p>
    <w:p w:rsidR="005C573A" w:rsidRDefault="005C573A" w:rsidP="00EE7A56">
      <w:pPr>
        <w:rPr>
          <w:rFonts w:cstheme="minorHAnsi"/>
          <w:b/>
        </w:rPr>
      </w:pPr>
    </w:p>
    <w:p w:rsidR="00EE7A56" w:rsidRDefault="00AE5147" w:rsidP="00EE7A56">
      <w:pPr>
        <w:rPr>
          <w:rFonts w:cstheme="minorHAnsi"/>
          <w:i/>
          <w:sz w:val="16"/>
          <w:szCs w:val="16"/>
        </w:rPr>
      </w:pPr>
      <w:r>
        <w:rPr>
          <w:rFonts w:cstheme="minorHAnsi"/>
          <w:b/>
        </w:rPr>
        <w:t>Prior Related Action(s),</w:t>
      </w:r>
      <w:r w:rsidR="00ED5A7E">
        <w:rPr>
          <w:rFonts w:cstheme="minorHAnsi"/>
          <w:b/>
        </w:rPr>
        <w:t xml:space="preserve"> Conditions</w:t>
      </w:r>
      <w:r>
        <w:rPr>
          <w:rFonts w:cstheme="minorHAnsi"/>
          <w:b/>
        </w:rPr>
        <w:t>,</w:t>
      </w:r>
      <w:r w:rsidR="00EE7A56">
        <w:rPr>
          <w:rFonts w:cstheme="minorHAnsi"/>
          <w:b/>
        </w:rPr>
        <w:t xml:space="preserve"> and </w:t>
      </w:r>
      <w:r w:rsidR="0004797E">
        <w:rPr>
          <w:rFonts w:cstheme="minorHAnsi"/>
          <w:b/>
        </w:rPr>
        <w:t>Commitments</w:t>
      </w:r>
      <w:r w:rsidR="00EE7A56" w:rsidRPr="00A02AA7">
        <w:rPr>
          <w:rFonts w:cstheme="minorHAnsi"/>
          <w:b/>
        </w:rPr>
        <w:t>:</w:t>
      </w:r>
      <w:r w:rsidR="00EE7A56" w:rsidRPr="00F8246E">
        <w:rPr>
          <w:rFonts w:cstheme="minorHAnsi"/>
        </w:rPr>
        <w:t xml:space="preserve"> </w:t>
      </w:r>
      <w:r w:rsidRPr="00F015E4">
        <w:rPr>
          <w:rFonts w:cstheme="minorHAnsi"/>
          <w:i/>
          <w:sz w:val="16"/>
          <w:szCs w:val="16"/>
        </w:rPr>
        <w:t xml:space="preserve">Note any prior </w:t>
      </w:r>
      <w:r>
        <w:rPr>
          <w:rFonts w:cstheme="minorHAnsi"/>
          <w:i/>
          <w:sz w:val="16"/>
          <w:szCs w:val="16"/>
        </w:rPr>
        <w:t>approvals by ZC, BZA, or PSC (Campus Master Plan, First Stage PUD, student/faculty cap, etc.) for the site and l</w:t>
      </w:r>
      <w:r w:rsidR="00EE7A56">
        <w:rPr>
          <w:rFonts w:cstheme="minorHAnsi"/>
          <w:i/>
          <w:sz w:val="16"/>
          <w:szCs w:val="16"/>
        </w:rPr>
        <w:t xml:space="preserve">ist all </w:t>
      </w:r>
      <w:r w:rsidR="00D00C48">
        <w:rPr>
          <w:rFonts w:cstheme="minorHAnsi"/>
          <w:i/>
          <w:sz w:val="16"/>
          <w:szCs w:val="16"/>
        </w:rPr>
        <w:t xml:space="preserve">relevant </w:t>
      </w:r>
      <w:r w:rsidR="00ED5A7E">
        <w:rPr>
          <w:rFonts w:cstheme="minorHAnsi"/>
          <w:i/>
          <w:sz w:val="16"/>
          <w:szCs w:val="16"/>
        </w:rPr>
        <w:t xml:space="preserve">conditions and </w:t>
      </w:r>
      <w:r w:rsidR="00EE7A56">
        <w:rPr>
          <w:rFonts w:cstheme="minorHAnsi"/>
          <w:i/>
          <w:sz w:val="16"/>
          <w:szCs w:val="16"/>
        </w:rPr>
        <w:t xml:space="preserve">proffers still in effect from </w:t>
      </w:r>
      <w:r>
        <w:rPr>
          <w:rFonts w:cstheme="minorHAnsi"/>
          <w:i/>
          <w:sz w:val="16"/>
          <w:szCs w:val="16"/>
        </w:rPr>
        <w:t>the</w:t>
      </w:r>
      <w:r w:rsidR="00EE7A56">
        <w:rPr>
          <w:rFonts w:cstheme="minorHAnsi"/>
          <w:i/>
          <w:sz w:val="16"/>
          <w:szCs w:val="16"/>
        </w:rPr>
        <w:t xml:space="preserve"> previous approval </w:t>
      </w:r>
      <w:r w:rsidR="00ED5A7E">
        <w:rPr>
          <w:rFonts w:cstheme="minorHAnsi"/>
          <w:i/>
          <w:sz w:val="16"/>
          <w:szCs w:val="16"/>
        </w:rPr>
        <w:t>and status of completion.</w:t>
      </w:r>
      <w:r w:rsidR="00DC3281">
        <w:rPr>
          <w:rFonts w:cstheme="minorHAnsi"/>
          <w:i/>
          <w:sz w:val="16"/>
          <w:szCs w:val="16"/>
        </w:rPr>
        <w:t xml:space="preserve"> Attach a copy of the Decision section from the previous Zoning Order if still in effect.</w:t>
      </w:r>
    </w:p>
    <w:p w:rsidR="00EE7A56" w:rsidRPr="00E63DA4" w:rsidRDefault="005C573A" w:rsidP="00EE7A56">
      <w:pPr>
        <w:rPr>
          <w:rFonts w:cstheme="minorHAnsi"/>
        </w:rPr>
      </w:pPr>
      <w:r w:rsidRPr="00DB2BFC">
        <w:rPr>
          <w:rFonts w:cstheme="minorHAnsi"/>
          <w:noProof/>
        </w:rPr>
        <mc:AlternateContent>
          <mc:Choice Requires="wps">
            <w:drawing>
              <wp:anchor distT="0" distB="0" distL="114300" distR="114300" simplePos="0" relativeHeight="251662336" behindDoc="0" locked="0" layoutInCell="1" allowOverlap="1" wp14:anchorId="77F584D5" wp14:editId="20F5CBA7">
                <wp:simplePos x="0" y="0"/>
                <wp:positionH relativeFrom="column">
                  <wp:align>center</wp:align>
                </wp:positionH>
                <wp:positionV relativeFrom="paragraph">
                  <wp:posOffset>0</wp:posOffset>
                </wp:positionV>
                <wp:extent cx="9212580" cy="1683327"/>
                <wp:effectExtent l="0" t="0" r="266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580" cy="1683327"/>
                        </a:xfrm>
                        <a:prstGeom prst="rect">
                          <a:avLst/>
                        </a:prstGeom>
                        <a:solidFill>
                          <a:srgbClr val="FFFFFF"/>
                        </a:solidFill>
                        <a:ln w="9525">
                          <a:solidFill>
                            <a:srgbClr val="000000"/>
                          </a:solidFill>
                          <a:miter lim="800000"/>
                          <a:headEnd/>
                          <a:tailEnd/>
                        </a:ln>
                      </wps:spPr>
                      <wps:txbx>
                        <w:txbxContent>
                          <w:p w:rsidR="00720998" w:rsidRPr="00720998" w:rsidRDefault="00720998" w:rsidP="00EE7A56">
                            <w:pPr>
                              <w:rPr>
                                <w:sz w:val="20"/>
                                <w:szCs w:val="20"/>
                              </w:rPr>
                            </w:pPr>
                          </w:p>
                          <w:p w:rsidR="00720998" w:rsidRPr="00720998" w:rsidRDefault="00720998" w:rsidP="00EE7A56">
                            <w:pPr>
                              <w:rPr>
                                <w:sz w:val="20"/>
                                <w:szCs w:val="20"/>
                              </w:rPr>
                            </w:pPr>
                          </w:p>
                          <w:p w:rsidR="00720998" w:rsidRPr="00720998" w:rsidRDefault="00720998" w:rsidP="00EE7A56">
                            <w:pPr>
                              <w:rPr>
                                <w:sz w:val="20"/>
                                <w:szCs w:val="20"/>
                              </w:rPr>
                            </w:pPr>
                          </w:p>
                          <w:p w:rsidR="00720998" w:rsidRPr="00720998" w:rsidRDefault="00720998" w:rsidP="00EE7A56">
                            <w:pPr>
                              <w:rPr>
                                <w:sz w:val="20"/>
                                <w:szCs w:val="20"/>
                              </w:rPr>
                            </w:pPr>
                          </w:p>
                          <w:p w:rsidR="00720998" w:rsidRPr="00720998" w:rsidRDefault="00720998" w:rsidP="00EE7A56">
                            <w:pPr>
                              <w:rPr>
                                <w:sz w:val="20"/>
                                <w:szCs w:val="20"/>
                              </w:rPr>
                            </w:pPr>
                          </w:p>
                          <w:p w:rsidR="00720998" w:rsidRDefault="00720998" w:rsidP="00EE7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725.4pt;height:132.5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">
                <v:textbox>
                  <w:txbxContent>
                    <w:p w:rsidR="00720998" w:rsidRPr="00720998" w:rsidRDefault="00720998" w:rsidP="00EE7A56">
                      <w:pPr>
                        <w:rPr>
                          <w:sz w:val="20"/>
                          <w:szCs w:val="20"/>
                        </w:rPr>
                      </w:pPr>
                    </w:p>
                    <w:p w:rsidR="00720998" w:rsidRPr="00720998" w:rsidRDefault="00720998" w:rsidP="00EE7A56">
                      <w:pPr>
                        <w:rPr>
                          <w:sz w:val="20"/>
                          <w:szCs w:val="20"/>
                        </w:rPr>
                      </w:pPr>
                    </w:p>
                    <w:p w:rsidR="00720998" w:rsidRPr="00720998" w:rsidRDefault="00720998" w:rsidP="00EE7A56">
                      <w:pPr>
                        <w:rPr>
                          <w:sz w:val="20"/>
                          <w:szCs w:val="20"/>
                        </w:rPr>
                      </w:pPr>
                    </w:p>
                    <w:p w:rsidR="00720998" w:rsidRPr="00720998" w:rsidRDefault="00720998" w:rsidP="00EE7A56">
                      <w:pPr>
                        <w:rPr>
                          <w:sz w:val="20"/>
                          <w:szCs w:val="20"/>
                        </w:rPr>
                      </w:pPr>
                    </w:p>
                    <w:p w:rsidR="00720998" w:rsidRPr="00720998" w:rsidRDefault="00720998" w:rsidP="00EE7A56">
                      <w:pPr>
                        <w:rPr>
                          <w:sz w:val="20"/>
                          <w:szCs w:val="20"/>
                        </w:rPr>
                      </w:pPr>
                    </w:p>
                    <w:p w:rsidR="00720998" w:rsidRDefault="00720998" w:rsidP="00EE7A56"/>
                  </w:txbxContent>
                </v:textbox>
              </v:shape>
            </w:pict>
          </mc:Fallback>
        </mc:AlternateContent>
      </w:r>
    </w:p>
    <w:p w:rsidR="00EE7A56" w:rsidRDefault="00EE7A56" w:rsidP="00DE0F61">
      <w:pPr>
        <w:rPr>
          <w:rFonts w:cstheme="minorHAnsi"/>
          <w:b/>
        </w:rPr>
      </w:pPr>
    </w:p>
    <w:p w:rsidR="00EE7A56" w:rsidRDefault="00EE7A56" w:rsidP="00DE0F61">
      <w:pPr>
        <w:rPr>
          <w:rFonts w:cstheme="minorHAnsi"/>
          <w:b/>
        </w:rPr>
      </w:pPr>
    </w:p>
    <w:p w:rsidR="00EE7A56" w:rsidRDefault="00EE7A56" w:rsidP="00DE0F61">
      <w:pPr>
        <w:rPr>
          <w:rFonts w:cstheme="minorHAnsi"/>
          <w:b/>
        </w:rPr>
      </w:pPr>
    </w:p>
    <w:tbl>
      <w:tblPr>
        <w:tblStyle w:val="TableGrid"/>
        <w:tblW w:w="14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80"/>
        <w:gridCol w:w="4054"/>
        <w:gridCol w:w="1976"/>
        <w:gridCol w:w="2340"/>
        <w:gridCol w:w="1440"/>
      </w:tblGrid>
      <w:tr w:rsidR="00007123" w:rsidRPr="00F8246E" w:rsidTr="00A02AA7">
        <w:trPr>
          <w:gridAfter w:val="1"/>
          <w:wAfter w:w="1440" w:type="dxa"/>
          <w:trHeight w:val="162"/>
        </w:trPr>
        <w:tc>
          <w:tcPr>
            <w:tcW w:w="4608" w:type="dxa"/>
          </w:tcPr>
          <w:p w:rsidR="00007123" w:rsidRDefault="00007123" w:rsidP="000B5373">
            <w:pPr>
              <w:rPr>
                <w:rFonts w:cstheme="minorHAnsi"/>
              </w:rPr>
            </w:pPr>
          </w:p>
          <w:p w:rsidR="004F7F36" w:rsidRDefault="004F7F36" w:rsidP="000B5373">
            <w:pPr>
              <w:rPr>
                <w:rFonts w:cstheme="minorHAnsi"/>
              </w:rPr>
            </w:pPr>
          </w:p>
        </w:tc>
        <w:tc>
          <w:tcPr>
            <w:tcW w:w="4234" w:type="dxa"/>
            <w:gridSpan w:val="2"/>
          </w:tcPr>
          <w:p w:rsidR="00007123" w:rsidRPr="00A02AA7" w:rsidRDefault="00007123" w:rsidP="00B6550E">
            <w:pPr>
              <w:spacing w:after="200" w:line="276" w:lineRule="auto"/>
              <w:rPr>
                <w:rFonts w:cstheme="minorHAnsi"/>
                <w:sz w:val="20"/>
                <w:szCs w:val="20"/>
              </w:rPr>
            </w:pPr>
          </w:p>
        </w:tc>
        <w:tc>
          <w:tcPr>
            <w:tcW w:w="4316" w:type="dxa"/>
            <w:gridSpan w:val="2"/>
          </w:tcPr>
          <w:p w:rsidR="00007123" w:rsidRPr="00F8246E" w:rsidRDefault="00007123" w:rsidP="00007123">
            <w:pPr>
              <w:rPr>
                <w:rFonts w:cstheme="minorHAnsi"/>
              </w:rPr>
            </w:pPr>
          </w:p>
        </w:tc>
      </w:tr>
      <w:tr w:rsidR="00007123" w:rsidRPr="007A5FBA" w:rsidTr="00A0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4598" w:type="dxa"/>
            <w:gridSpan w:val="6"/>
            <w:tcBorders>
              <w:bottom w:val="single" w:sz="4" w:space="0" w:color="auto"/>
            </w:tcBorders>
            <w:shd w:val="clear" w:color="auto" w:fill="B3B3B3"/>
            <w:vAlign w:val="center"/>
          </w:tcPr>
          <w:p w:rsidR="00007123" w:rsidRPr="007A5FBA" w:rsidRDefault="00007123" w:rsidP="00A02AA7">
            <w:pPr>
              <w:rPr>
                <w:rFonts w:cstheme="minorHAnsi"/>
                <w:b/>
                <w:sz w:val="28"/>
                <w:szCs w:val="28"/>
              </w:rPr>
            </w:pPr>
            <w:r w:rsidRPr="007A5FBA">
              <w:rPr>
                <w:rFonts w:cstheme="minorHAnsi"/>
                <w:b/>
                <w:sz w:val="28"/>
                <w:szCs w:val="28"/>
              </w:rPr>
              <w:lastRenderedPageBreak/>
              <w:t xml:space="preserve">Section 1: </w:t>
            </w:r>
            <w:r w:rsidR="00A52D7A">
              <w:rPr>
                <w:rFonts w:cstheme="minorHAnsi"/>
                <w:b/>
                <w:sz w:val="28"/>
                <w:szCs w:val="28"/>
              </w:rPr>
              <w:t>SITE DESIGN</w:t>
            </w:r>
          </w:p>
        </w:tc>
      </w:tr>
      <w:tr w:rsidR="00144EE5" w:rsidRPr="007A5FBA" w:rsidTr="00A0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14598" w:type="dxa"/>
            <w:gridSpan w:val="6"/>
            <w:tcBorders>
              <w:bottom w:val="single" w:sz="4" w:space="0" w:color="auto"/>
            </w:tcBorders>
            <w:shd w:val="clear" w:color="auto" w:fill="auto"/>
            <w:vAlign w:val="center"/>
          </w:tcPr>
          <w:p w:rsidR="00144EE5" w:rsidRPr="00A02AA7" w:rsidRDefault="00144EE5" w:rsidP="00720998">
            <w:pPr>
              <w:spacing w:after="60"/>
              <w:rPr>
                <w:rFonts w:cstheme="minorHAnsi"/>
                <w:b/>
                <w:sz w:val="18"/>
                <w:szCs w:val="18"/>
              </w:rPr>
            </w:pPr>
            <w:r w:rsidRPr="00A02AA7">
              <w:rPr>
                <w:rFonts w:eastAsia="Times New Roman" w:cstheme="minorHAnsi"/>
                <w:bCs/>
                <w:color w:val="000000"/>
                <w:sz w:val="18"/>
                <w:szCs w:val="18"/>
              </w:rPr>
              <w:t xml:space="preserve">DDOT reviews the site plan to evaluate consistency with DDOT’s standards, policies, and approach to access as documented in the </w:t>
            </w:r>
            <w:r w:rsidR="008E4336">
              <w:rPr>
                <w:rFonts w:eastAsia="Times New Roman" w:cstheme="minorHAnsi"/>
                <w:bCs/>
                <w:color w:val="000000"/>
                <w:sz w:val="18"/>
                <w:szCs w:val="18"/>
              </w:rPr>
              <w:t>most recent</w:t>
            </w:r>
            <w:r w:rsidR="008E4336" w:rsidRPr="00A02AA7">
              <w:rPr>
                <w:rFonts w:eastAsia="Times New Roman" w:cstheme="minorHAnsi"/>
                <w:bCs/>
                <w:color w:val="000000"/>
                <w:sz w:val="18"/>
                <w:szCs w:val="18"/>
              </w:rPr>
              <w:t xml:space="preserve"> </w:t>
            </w:r>
            <w:r w:rsidRPr="00A02AA7">
              <w:rPr>
                <w:rFonts w:eastAsia="Times New Roman" w:cstheme="minorHAnsi"/>
                <w:bCs/>
                <w:color w:val="000000"/>
                <w:sz w:val="18"/>
                <w:szCs w:val="18"/>
              </w:rPr>
              <w:t>Design and Engineering Manual (DEM)</w:t>
            </w:r>
            <w:r>
              <w:rPr>
                <w:rFonts w:eastAsia="Times New Roman" w:cstheme="minorHAnsi"/>
                <w:bCs/>
                <w:color w:val="000000"/>
                <w:sz w:val="18"/>
                <w:szCs w:val="18"/>
              </w:rPr>
              <w:t>.</w:t>
            </w:r>
            <w:r w:rsidRPr="00A02AA7">
              <w:rPr>
                <w:rFonts w:eastAsia="Times New Roman" w:cstheme="minorHAnsi"/>
                <w:bCs/>
                <w:color w:val="000000"/>
                <w:sz w:val="18"/>
                <w:szCs w:val="18"/>
              </w:rPr>
              <w:t xml:space="preserve"> If the proposal for </w:t>
            </w:r>
            <w:r w:rsidR="005C45FD">
              <w:rPr>
                <w:rFonts w:eastAsia="Times New Roman" w:cstheme="minorHAnsi"/>
                <w:bCs/>
                <w:color w:val="000000"/>
                <w:sz w:val="18"/>
                <w:szCs w:val="18"/>
              </w:rPr>
              <w:t>use</w:t>
            </w:r>
            <w:r w:rsidR="005C45FD" w:rsidRPr="00A02AA7">
              <w:rPr>
                <w:rFonts w:eastAsia="Times New Roman" w:cstheme="minorHAnsi"/>
                <w:bCs/>
                <w:color w:val="000000"/>
                <w:sz w:val="18"/>
                <w:szCs w:val="18"/>
              </w:rPr>
              <w:t xml:space="preserve"> </w:t>
            </w:r>
            <w:r w:rsidRPr="00A02AA7">
              <w:rPr>
                <w:rFonts w:eastAsia="Times New Roman" w:cstheme="minorHAnsi"/>
                <w:bCs/>
                <w:color w:val="000000"/>
                <w:sz w:val="18"/>
                <w:szCs w:val="18"/>
              </w:rPr>
              <w:t>of public space is found to be inconsistent with the agency approach, DDOT will note this</w:t>
            </w:r>
            <w:r>
              <w:rPr>
                <w:rFonts w:eastAsia="Times New Roman" w:cstheme="minorHAnsi"/>
                <w:bCs/>
                <w:color w:val="000000"/>
                <w:sz w:val="18"/>
                <w:szCs w:val="18"/>
              </w:rPr>
              <w:t xml:space="preserve"> </w:t>
            </w:r>
            <w:r w:rsidRPr="00A02AA7">
              <w:rPr>
                <w:rFonts w:eastAsia="Times New Roman" w:cstheme="minorHAnsi"/>
                <w:bCs/>
                <w:color w:val="000000"/>
                <w:sz w:val="18"/>
                <w:szCs w:val="18"/>
              </w:rPr>
              <w:t xml:space="preserve">regardless of its relevance to the action. It is DDOT’s position that issues regarding public space be addressed at the earliest possible opportunity to </w:t>
            </w:r>
            <w:r w:rsidR="00B54701">
              <w:rPr>
                <w:rFonts w:eastAsia="Times New Roman" w:cstheme="minorHAnsi"/>
                <w:bCs/>
                <w:color w:val="000000"/>
                <w:sz w:val="18"/>
                <w:szCs w:val="18"/>
              </w:rPr>
              <w:t>ensure the highest quality</w:t>
            </w:r>
            <w:r w:rsidR="00325F34">
              <w:rPr>
                <w:rFonts w:eastAsia="Times New Roman" w:cstheme="minorHAnsi"/>
                <w:bCs/>
                <w:color w:val="000000"/>
                <w:sz w:val="18"/>
                <w:szCs w:val="18"/>
              </w:rPr>
              <w:t xml:space="preserve"> project</w:t>
            </w:r>
            <w:r w:rsidR="00B54701">
              <w:rPr>
                <w:rFonts w:eastAsia="Times New Roman" w:cstheme="minorHAnsi"/>
                <w:bCs/>
                <w:color w:val="000000"/>
                <w:sz w:val="18"/>
                <w:szCs w:val="18"/>
              </w:rPr>
              <w:t xml:space="preserve"> design and to </w:t>
            </w:r>
            <w:r w:rsidRPr="00A02AA7">
              <w:rPr>
                <w:rFonts w:eastAsia="Times New Roman" w:cstheme="minorHAnsi"/>
                <w:bCs/>
                <w:color w:val="000000"/>
                <w:sz w:val="18"/>
                <w:szCs w:val="18"/>
              </w:rPr>
              <w:t xml:space="preserve">minimize </w:t>
            </w:r>
            <w:r w:rsidR="007D4743">
              <w:rPr>
                <w:rFonts w:eastAsia="Times New Roman" w:cstheme="minorHAnsi"/>
                <w:bCs/>
                <w:color w:val="000000"/>
                <w:sz w:val="18"/>
                <w:szCs w:val="18"/>
              </w:rPr>
              <w:t xml:space="preserve">project delays </w:t>
            </w:r>
            <w:r w:rsidR="00325F34">
              <w:rPr>
                <w:rFonts w:eastAsia="Times New Roman" w:cstheme="minorHAnsi"/>
                <w:bCs/>
                <w:color w:val="000000"/>
                <w:sz w:val="18"/>
                <w:szCs w:val="18"/>
              </w:rPr>
              <w:t>and</w:t>
            </w:r>
            <w:r w:rsidR="007D4743">
              <w:rPr>
                <w:rFonts w:eastAsia="Times New Roman" w:cstheme="minorHAnsi"/>
                <w:bCs/>
                <w:color w:val="000000"/>
                <w:sz w:val="18"/>
                <w:szCs w:val="18"/>
              </w:rPr>
              <w:t xml:space="preserve"> the need to re-design a site</w:t>
            </w:r>
            <w:r w:rsidR="004A57A8">
              <w:rPr>
                <w:rFonts w:eastAsia="Times New Roman" w:cstheme="minorHAnsi"/>
                <w:bCs/>
                <w:color w:val="000000"/>
                <w:sz w:val="18"/>
                <w:szCs w:val="18"/>
              </w:rPr>
              <w:t xml:space="preserve"> in the future</w:t>
            </w:r>
            <w:r w:rsidR="00FB7542">
              <w:rPr>
                <w:rFonts w:eastAsia="Times New Roman" w:cstheme="minorHAnsi"/>
                <w:bCs/>
                <w:color w:val="000000"/>
                <w:sz w:val="18"/>
                <w:szCs w:val="18"/>
              </w:rPr>
              <w:t>.</w:t>
            </w:r>
          </w:p>
        </w:tc>
      </w:tr>
      <w:tr w:rsidR="00B73C66" w:rsidRPr="006B446A" w:rsidTr="00A0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4788" w:type="dxa"/>
            <w:gridSpan w:val="2"/>
            <w:tcBorders>
              <w:bottom w:val="single" w:sz="4" w:space="0" w:color="auto"/>
            </w:tcBorders>
            <w:shd w:val="clear" w:color="auto" w:fill="FF0000"/>
            <w:vAlign w:val="center"/>
          </w:tcPr>
          <w:p w:rsidR="00B73C66" w:rsidRPr="006B446A" w:rsidRDefault="00B73C66" w:rsidP="00AD58C8">
            <w:pPr>
              <w:jc w:val="center"/>
              <w:rPr>
                <w:rFonts w:cstheme="minorHAnsi"/>
                <w:b/>
                <w:color w:val="FFFFFF" w:themeColor="background1"/>
                <w:sz w:val="28"/>
                <w:szCs w:val="28"/>
              </w:rPr>
            </w:pPr>
            <w:r w:rsidRPr="006B446A">
              <w:rPr>
                <w:rFonts w:cstheme="minorHAnsi"/>
                <w:b/>
                <w:color w:val="FFFFFF" w:themeColor="background1"/>
                <w:sz w:val="28"/>
                <w:szCs w:val="28"/>
              </w:rPr>
              <w:t>CATEGORY &amp; GUIDELINES</w:t>
            </w:r>
          </w:p>
        </w:tc>
        <w:tc>
          <w:tcPr>
            <w:tcW w:w="6030" w:type="dxa"/>
            <w:gridSpan w:val="2"/>
            <w:tcBorders>
              <w:bottom w:val="single" w:sz="4" w:space="0" w:color="auto"/>
            </w:tcBorders>
            <w:shd w:val="clear" w:color="auto" w:fill="FF0000"/>
            <w:vAlign w:val="center"/>
          </w:tcPr>
          <w:p w:rsidR="00B73C66" w:rsidRPr="006B446A" w:rsidRDefault="00B73C66" w:rsidP="00AD58C8">
            <w:pPr>
              <w:jc w:val="center"/>
              <w:rPr>
                <w:rFonts w:cstheme="minorHAnsi"/>
                <w:b/>
                <w:color w:val="FFFFFF" w:themeColor="background1"/>
                <w:sz w:val="28"/>
                <w:szCs w:val="28"/>
              </w:rPr>
            </w:pPr>
            <w:r w:rsidRPr="006B446A">
              <w:rPr>
                <w:rFonts w:cstheme="minorHAnsi"/>
                <w:b/>
                <w:color w:val="FFFFFF" w:themeColor="background1"/>
                <w:sz w:val="28"/>
                <w:szCs w:val="28"/>
              </w:rPr>
              <w:t>CONSULTANT PROPOSAL</w:t>
            </w:r>
          </w:p>
        </w:tc>
        <w:tc>
          <w:tcPr>
            <w:tcW w:w="3780" w:type="dxa"/>
            <w:gridSpan w:val="2"/>
            <w:tcBorders>
              <w:bottom w:val="single" w:sz="4" w:space="0" w:color="auto"/>
            </w:tcBorders>
            <w:shd w:val="clear" w:color="auto" w:fill="FF0000"/>
            <w:vAlign w:val="center"/>
          </w:tcPr>
          <w:p w:rsidR="00B73C66" w:rsidRPr="006B446A" w:rsidRDefault="00B73C66" w:rsidP="00AD58C8">
            <w:pPr>
              <w:jc w:val="center"/>
              <w:rPr>
                <w:rFonts w:cstheme="minorHAnsi"/>
                <w:b/>
                <w:color w:val="FFFFFF" w:themeColor="background1"/>
                <w:sz w:val="28"/>
                <w:szCs w:val="28"/>
              </w:rPr>
            </w:pPr>
            <w:r w:rsidRPr="006B446A">
              <w:rPr>
                <w:rFonts w:cstheme="minorHAnsi"/>
                <w:b/>
                <w:color w:val="FFFFFF" w:themeColor="background1"/>
                <w:sz w:val="28"/>
                <w:szCs w:val="28"/>
              </w:rPr>
              <w:t>DDOT COMMENTS</w:t>
            </w:r>
          </w:p>
        </w:tc>
      </w:tr>
      <w:tr w:rsidR="00007123" w:rsidRPr="007A5FBA" w:rsidTr="00720998">
        <w:trPr>
          <w:trHeight w:val="4220"/>
        </w:trPr>
        <w:tc>
          <w:tcPr>
            <w:tcW w:w="4788" w:type="dxa"/>
            <w:gridSpan w:val="2"/>
            <w:tcBorders>
              <w:top w:val="single" w:sz="4" w:space="0" w:color="auto"/>
              <w:left w:val="single" w:sz="4" w:space="0" w:color="auto"/>
              <w:bottom w:val="single" w:sz="4" w:space="0" w:color="auto"/>
              <w:right w:val="single" w:sz="4" w:space="0" w:color="auto"/>
            </w:tcBorders>
          </w:tcPr>
          <w:p w:rsidR="00007123" w:rsidRPr="007A5FBA" w:rsidRDefault="00007123" w:rsidP="002A7976">
            <w:pPr>
              <w:rPr>
                <w:rFonts w:cstheme="minorHAnsi"/>
                <w:b/>
                <w:sz w:val="24"/>
                <w:szCs w:val="24"/>
              </w:rPr>
            </w:pPr>
            <w:r w:rsidRPr="007A5FBA">
              <w:rPr>
                <w:rFonts w:cstheme="minorHAnsi"/>
                <w:b/>
                <w:sz w:val="24"/>
                <w:szCs w:val="24"/>
              </w:rPr>
              <w:t>Site Access</w:t>
            </w:r>
            <w:r w:rsidR="006810BE">
              <w:rPr>
                <w:rFonts w:cstheme="minorHAnsi"/>
                <w:b/>
                <w:sz w:val="24"/>
                <w:szCs w:val="24"/>
              </w:rPr>
              <w:t xml:space="preserve"> </w:t>
            </w:r>
          </w:p>
          <w:p w:rsidR="00007123" w:rsidRPr="007A5FBA" w:rsidRDefault="00D52C3E" w:rsidP="00720998">
            <w:pPr>
              <w:spacing w:after="120"/>
              <w:rPr>
                <w:rFonts w:eastAsia="Times New Roman" w:cstheme="minorHAnsi"/>
                <w:color w:val="000000"/>
                <w:sz w:val="16"/>
                <w:szCs w:val="16"/>
              </w:rPr>
            </w:pPr>
            <w:r>
              <w:rPr>
                <w:rFonts w:eastAsia="Times New Roman" w:cstheme="minorHAnsi"/>
                <w:color w:val="000000"/>
                <w:sz w:val="16"/>
                <w:szCs w:val="16"/>
              </w:rPr>
              <w:t>S</w:t>
            </w:r>
            <w:r w:rsidR="00007123" w:rsidRPr="007A5FBA">
              <w:rPr>
                <w:rFonts w:eastAsia="Times New Roman" w:cstheme="minorHAnsi"/>
                <w:color w:val="000000"/>
                <w:sz w:val="16"/>
                <w:szCs w:val="16"/>
              </w:rPr>
              <w:t xml:space="preserve">how site access </w:t>
            </w:r>
            <w:r>
              <w:rPr>
                <w:rFonts w:eastAsia="Times New Roman" w:cstheme="minorHAnsi"/>
                <w:color w:val="000000"/>
                <w:sz w:val="16"/>
                <w:szCs w:val="16"/>
              </w:rPr>
              <w:t xml:space="preserve">points </w:t>
            </w:r>
            <w:r w:rsidR="00007123" w:rsidRPr="007A5FBA">
              <w:rPr>
                <w:rFonts w:eastAsia="Times New Roman" w:cstheme="minorHAnsi"/>
                <w:color w:val="000000"/>
                <w:sz w:val="16"/>
                <w:szCs w:val="16"/>
              </w:rPr>
              <w:t xml:space="preserve">for </w:t>
            </w:r>
            <w:r w:rsidR="00481EB7">
              <w:rPr>
                <w:rFonts w:eastAsia="Times New Roman" w:cstheme="minorHAnsi"/>
                <w:color w:val="000000"/>
                <w:sz w:val="16"/>
                <w:szCs w:val="16"/>
              </w:rPr>
              <w:t>all modes</w:t>
            </w:r>
            <w:r w:rsidR="00325F34">
              <w:rPr>
                <w:rFonts w:eastAsia="Times New Roman" w:cstheme="minorHAnsi"/>
                <w:color w:val="000000"/>
                <w:sz w:val="16"/>
                <w:szCs w:val="16"/>
              </w:rPr>
              <w:t>.</w:t>
            </w:r>
            <w:r w:rsidR="00AD58C8">
              <w:rPr>
                <w:rFonts w:eastAsia="Times New Roman" w:cstheme="minorHAnsi"/>
                <w:color w:val="000000"/>
                <w:sz w:val="16"/>
                <w:szCs w:val="16"/>
              </w:rPr>
              <w:t xml:space="preserve"> </w:t>
            </w:r>
            <w:r w:rsidR="00325F34">
              <w:rPr>
                <w:rFonts w:eastAsia="Times New Roman" w:cstheme="minorHAnsi"/>
                <w:color w:val="000000"/>
                <w:sz w:val="16"/>
                <w:szCs w:val="16"/>
              </w:rPr>
              <w:t>I</w:t>
            </w:r>
            <w:r w:rsidR="00AD58C8">
              <w:rPr>
                <w:rFonts w:eastAsia="Times New Roman" w:cstheme="minorHAnsi"/>
                <w:color w:val="000000"/>
                <w:sz w:val="16"/>
                <w:szCs w:val="16"/>
              </w:rPr>
              <w:t>nclud</w:t>
            </w:r>
            <w:r w:rsidR="00325F34">
              <w:rPr>
                <w:rFonts w:eastAsia="Times New Roman" w:cstheme="minorHAnsi"/>
                <w:color w:val="000000"/>
                <w:sz w:val="16"/>
                <w:szCs w:val="16"/>
              </w:rPr>
              <w:t xml:space="preserve">e </w:t>
            </w:r>
            <w:r w:rsidR="00AD58C8">
              <w:rPr>
                <w:rFonts w:eastAsia="Times New Roman" w:cstheme="minorHAnsi"/>
                <w:color w:val="000000"/>
                <w:sz w:val="16"/>
                <w:szCs w:val="16"/>
              </w:rPr>
              <w:t>proposed curb cut locations</w:t>
            </w:r>
            <w:r>
              <w:rPr>
                <w:rFonts w:eastAsia="Times New Roman" w:cstheme="minorHAnsi"/>
                <w:color w:val="000000"/>
                <w:sz w:val="16"/>
                <w:szCs w:val="16"/>
              </w:rPr>
              <w:t xml:space="preserve">, </w:t>
            </w:r>
            <w:r w:rsidR="00AD58C8">
              <w:rPr>
                <w:rFonts w:eastAsia="Times New Roman" w:cstheme="minorHAnsi"/>
                <w:color w:val="000000"/>
                <w:sz w:val="16"/>
                <w:szCs w:val="16"/>
              </w:rPr>
              <w:t xml:space="preserve">curb cuts to be closed, </w:t>
            </w:r>
            <w:r w:rsidR="00685ADD">
              <w:rPr>
                <w:rFonts w:eastAsia="Times New Roman" w:cstheme="minorHAnsi"/>
                <w:color w:val="000000"/>
                <w:sz w:val="16"/>
                <w:szCs w:val="16"/>
              </w:rPr>
              <w:t>access c</w:t>
            </w:r>
            <w:r w:rsidR="00EA7596">
              <w:rPr>
                <w:rFonts w:eastAsia="Times New Roman" w:cstheme="minorHAnsi"/>
                <w:color w:val="000000"/>
                <w:sz w:val="16"/>
                <w:szCs w:val="16"/>
              </w:rPr>
              <w:t>ontrols (e.g.</w:t>
            </w:r>
            <w:r w:rsidR="00685ADD">
              <w:rPr>
                <w:rFonts w:eastAsia="Times New Roman" w:cstheme="minorHAnsi"/>
                <w:color w:val="000000"/>
                <w:sz w:val="16"/>
                <w:szCs w:val="16"/>
              </w:rPr>
              <w:t>, right-in/out, signalized),</w:t>
            </w:r>
            <w:r w:rsidR="00AD58C8">
              <w:rPr>
                <w:rFonts w:eastAsia="Times New Roman" w:cstheme="minorHAnsi"/>
                <w:color w:val="000000"/>
                <w:sz w:val="16"/>
                <w:szCs w:val="16"/>
              </w:rPr>
              <w:t xml:space="preserve"> </w:t>
            </w:r>
            <w:r w:rsidR="00387071">
              <w:rPr>
                <w:rFonts w:eastAsia="Times New Roman" w:cstheme="minorHAnsi"/>
                <w:color w:val="000000"/>
                <w:sz w:val="16"/>
                <w:szCs w:val="16"/>
              </w:rPr>
              <w:t>sight distance</w:t>
            </w:r>
            <w:r w:rsidR="0029494A">
              <w:rPr>
                <w:rFonts w:eastAsia="Times New Roman" w:cstheme="minorHAnsi"/>
                <w:color w:val="000000"/>
                <w:sz w:val="16"/>
                <w:szCs w:val="16"/>
              </w:rPr>
              <w:t xml:space="preserve">s and sight triangles </w:t>
            </w:r>
            <w:r w:rsidR="00387071">
              <w:rPr>
                <w:rFonts w:eastAsia="Times New Roman" w:cstheme="minorHAnsi"/>
                <w:color w:val="000000"/>
                <w:sz w:val="16"/>
                <w:szCs w:val="16"/>
              </w:rPr>
              <w:t>from access points</w:t>
            </w:r>
            <w:r w:rsidR="00A046F2">
              <w:rPr>
                <w:rFonts w:eastAsia="Times New Roman" w:cstheme="minorHAnsi"/>
                <w:color w:val="000000"/>
                <w:sz w:val="16"/>
                <w:szCs w:val="16"/>
              </w:rPr>
              <w:t xml:space="preserve"> and new intersections</w:t>
            </w:r>
            <w:r w:rsidR="00387071">
              <w:rPr>
                <w:rFonts w:eastAsia="Times New Roman" w:cstheme="minorHAnsi"/>
                <w:color w:val="000000"/>
                <w:sz w:val="16"/>
                <w:szCs w:val="16"/>
              </w:rPr>
              <w:t xml:space="preserve">, </w:t>
            </w:r>
            <w:r>
              <w:rPr>
                <w:rFonts w:eastAsia="Times New Roman" w:cstheme="minorHAnsi"/>
                <w:color w:val="000000"/>
                <w:sz w:val="16"/>
                <w:szCs w:val="16"/>
              </w:rPr>
              <w:t xml:space="preserve">driveway widths and spacing, </w:t>
            </w:r>
            <w:r w:rsidR="009E27DA">
              <w:rPr>
                <w:rFonts w:eastAsia="Times New Roman" w:cstheme="minorHAnsi"/>
                <w:color w:val="000000"/>
                <w:sz w:val="16"/>
                <w:szCs w:val="16"/>
              </w:rPr>
              <w:t xml:space="preserve">on- and off-site </w:t>
            </w:r>
            <w:r>
              <w:rPr>
                <w:rFonts w:eastAsia="Times New Roman" w:cstheme="minorHAnsi"/>
                <w:color w:val="000000"/>
                <w:sz w:val="16"/>
                <w:szCs w:val="16"/>
              </w:rPr>
              <w:t>parking locations, inter</w:t>
            </w:r>
            <w:r w:rsidR="00AA5A9C">
              <w:rPr>
                <w:rFonts w:eastAsia="Times New Roman" w:cstheme="minorHAnsi"/>
                <w:color w:val="000000"/>
                <w:sz w:val="16"/>
                <w:szCs w:val="16"/>
              </w:rPr>
              <w:t>-</w:t>
            </w:r>
            <w:r w:rsidR="00685ADD">
              <w:rPr>
                <w:rFonts w:eastAsia="Times New Roman" w:cstheme="minorHAnsi"/>
                <w:color w:val="000000"/>
                <w:sz w:val="16"/>
                <w:szCs w:val="16"/>
              </w:rPr>
              <w:t>parcel connections</w:t>
            </w:r>
            <w:r w:rsidR="00763181">
              <w:rPr>
                <w:rFonts w:eastAsia="Times New Roman" w:cstheme="minorHAnsi"/>
                <w:color w:val="000000"/>
                <w:sz w:val="16"/>
                <w:szCs w:val="16"/>
              </w:rPr>
              <w:t xml:space="preserve">, </w:t>
            </w:r>
            <w:r>
              <w:rPr>
                <w:rFonts w:eastAsia="Times New Roman" w:cstheme="minorHAnsi"/>
                <w:color w:val="000000"/>
                <w:sz w:val="16"/>
                <w:szCs w:val="16"/>
              </w:rPr>
              <w:t>public/private status of driveways, alleys, and streets</w:t>
            </w:r>
            <w:r w:rsidR="008A2231">
              <w:rPr>
                <w:rFonts w:eastAsia="Times New Roman" w:cstheme="minorHAnsi"/>
                <w:color w:val="000000"/>
                <w:sz w:val="16"/>
                <w:szCs w:val="16"/>
              </w:rPr>
              <w:t>, and whether easements, dedications, or closures are proposed</w:t>
            </w:r>
            <w:r>
              <w:rPr>
                <w:rFonts w:eastAsia="Times New Roman" w:cstheme="minorHAnsi"/>
                <w:color w:val="000000"/>
                <w:sz w:val="16"/>
                <w:szCs w:val="16"/>
              </w:rPr>
              <w:t>.</w:t>
            </w:r>
          </w:p>
          <w:p w:rsidR="009E27DA" w:rsidRDefault="00325F34" w:rsidP="00720998">
            <w:pPr>
              <w:spacing w:after="120"/>
              <w:rPr>
                <w:rFonts w:eastAsia="Times New Roman" w:cstheme="minorHAnsi"/>
                <w:i/>
                <w:color w:val="000000"/>
                <w:sz w:val="16"/>
                <w:szCs w:val="16"/>
              </w:rPr>
            </w:pPr>
            <w:r>
              <w:rPr>
                <w:rFonts w:eastAsia="Times New Roman" w:cstheme="minorHAnsi"/>
                <w:i/>
                <w:color w:val="000000"/>
                <w:sz w:val="16"/>
                <w:szCs w:val="16"/>
              </w:rPr>
              <w:t>A</w:t>
            </w:r>
            <w:r w:rsidR="00F57D13">
              <w:rPr>
                <w:rFonts w:eastAsia="Times New Roman" w:cstheme="minorHAnsi"/>
                <w:i/>
                <w:color w:val="000000"/>
                <w:sz w:val="16"/>
                <w:szCs w:val="16"/>
              </w:rPr>
              <w:t>ccess</w:t>
            </w:r>
            <w:r w:rsidR="00EA7596">
              <w:rPr>
                <w:rFonts w:eastAsia="Times New Roman" w:cstheme="minorHAnsi"/>
                <w:i/>
                <w:color w:val="000000"/>
                <w:sz w:val="16"/>
                <w:szCs w:val="16"/>
              </w:rPr>
              <w:t xml:space="preserve"> </w:t>
            </w:r>
            <w:r>
              <w:rPr>
                <w:rFonts w:eastAsia="Times New Roman" w:cstheme="minorHAnsi"/>
                <w:i/>
                <w:color w:val="000000"/>
                <w:sz w:val="16"/>
                <w:szCs w:val="16"/>
              </w:rPr>
              <w:t xml:space="preserve">must </w:t>
            </w:r>
            <w:r w:rsidR="00EA7596">
              <w:rPr>
                <w:rFonts w:eastAsia="Times New Roman" w:cstheme="minorHAnsi"/>
                <w:i/>
                <w:color w:val="000000"/>
                <w:sz w:val="16"/>
                <w:szCs w:val="16"/>
              </w:rPr>
              <w:t xml:space="preserve">be located off an </w:t>
            </w:r>
            <w:r>
              <w:rPr>
                <w:rFonts w:eastAsia="Times New Roman" w:cstheme="minorHAnsi"/>
                <w:i/>
                <w:color w:val="000000"/>
                <w:sz w:val="16"/>
                <w:szCs w:val="16"/>
              </w:rPr>
              <w:t xml:space="preserve">adjacent existing or “paper” </w:t>
            </w:r>
            <w:r w:rsidR="00EA7596">
              <w:rPr>
                <w:rFonts w:eastAsia="Times New Roman" w:cstheme="minorHAnsi"/>
                <w:i/>
                <w:color w:val="000000"/>
                <w:sz w:val="16"/>
                <w:szCs w:val="16"/>
              </w:rPr>
              <w:t>alley, otherwise</w:t>
            </w:r>
            <w:r w:rsidR="007D4743">
              <w:rPr>
                <w:rFonts w:eastAsia="Times New Roman" w:cstheme="minorHAnsi"/>
                <w:i/>
                <w:color w:val="000000"/>
                <w:sz w:val="16"/>
                <w:szCs w:val="16"/>
              </w:rPr>
              <w:t xml:space="preserve"> </w:t>
            </w:r>
            <w:r w:rsidR="007635A2">
              <w:rPr>
                <w:rFonts w:eastAsia="Times New Roman" w:cstheme="minorHAnsi"/>
                <w:i/>
                <w:color w:val="000000"/>
                <w:sz w:val="16"/>
                <w:szCs w:val="16"/>
              </w:rPr>
              <w:t xml:space="preserve">off the lower volume </w:t>
            </w:r>
            <w:r w:rsidR="00EA7596">
              <w:rPr>
                <w:rFonts w:eastAsia="Times New Roman" w:cstheme="minorHAnsi"/>
                <w:i/>
                <w:color w:val="000000"/>
                <w:sz w:val="16"/>
                <w:szCs w:val="16"/>
              </w:rPr>
              <w:t xml:space="preserve">street. </w:t>
            </w:r>
            <w:r w:rsidR="00D52C3E" w:rsidRPr="00A02AA7">
              <w:rPr>
                <w:rFonts w:eastAsia="Times New Roman" w:cstheme="minorHAnsi"/>
                <w:i/>
                <w:color w:val="000000"/>
                <w:sz w:val="16"/>
                <w:szCs w:val="16"/>
              </w:rPr>
              <w:t>Note any deviations</w:t>
            </w:r>
            <w:r w:rsidR="00F95BE9">
              <w:rPr>
                <w:rFonts w:eastAsia="Times New Roman" w:cstheme="minorHAnsi"/>
                <w:i/>
                <w:color w:val="000000"/>
                <w:sz w:val="16"/>
                <w:szCs w:val="16"/>
              </w:rPr>
              <w:t xml:space="preserve"> </w:t>
            </w:r>
            <w:r w:rsidR="00D52C3E" w:rsidRPr="00A02AA7">
              <w:rPr>
                <w:rFonts w:eastAsia="Times New Roman" w:cstheme="minorHAnsi"/>
                <w:i/>
                <w:color w:val="000000"/>
                <w:sz w:val="16"/>
                <w:szCs w:val="16"/>
              </w:rPr>
              <w:t xml:space="preserve">from </w:t>
            </w:r>
            <w:r w:rsidR="007D4743">
              <w:rPr>
                <w:rFonts w:eastAsia="Times New Roman" w:cstheme="minorHAnsi"/>
                <w:i/>
                <w:color w:val="000000"/>
                <w:sz w:val="16"/>
                <w:szCs w:val="16"/>
              </w:rPr>
              <w:t xml:space="preserve">curb cut policies </w:t>
            </w:r>
            <w:r>
              <w:rPr>
                <w:rFonts w:eastAsia="Times New Roman" w:cstheme="minorHAnsi"/>
                <w:i/>
                <w:color w:val="000000"/>
                <w:sz w:val="16"/>
                <w:szCs w:val="16"/>
              </w:rPr>
              <w:t>(</w:t>
            </w:r>
            <w:r w:rsidR="007D4743">
              <w:rPr>
                <w:rFonts w:eastAsia="Times New Roman" w:cstheme="minorHAnsi"/>
                <w:i/>
                <w:color w:val="000000"/>
                <w:sz w:val="16"/>
                <w:szCs w:val="16"/>
              </w:rPr>
              <w:t>DEM 31.5</w:t>
            </w:r>
            <w:r>
              <w:rPr>
                <w:rFonts w:eastAsia="Times New Roman" w:cstheme="minorHAnsi"/>
                <w:i/>
                <w:color w:val="000000"/>
                <w:sz w:val="16"/>
                <w:szCs w:val="16"/>
              </w:rPr>
              <w:t>)</w:t>
            </w:r>
            <w:r w:rsidR="007D4743">
              <w:rPr>
                <w:rFonts w:eastAsia="Times New Roman" w:cstheme="minorHAnsi"/>
                <w:i/>
                <w:color w:val="000000"/>
                <w:sz w:val="16"/>
                <w:szCs w:val="16"/>
              </w:rPr>
              <w:t xml:space="preserve"> </w:t>
            </w:r>
            <w:r>
              <w:rPr>
                <w:rFonts w:eastAsia="Times New Roman" w:cstheme="minorHAnsi"/>
                <w:i/>
                <w:color w:val="000000"/>
                <w:sz w:val="16"/>
                <w:szCs w:val="16"/>
              </w:rPr>
              <w:t>w/</w:t>
            </w:r>
            <w:r w:rsidR="00763181">
              <w:rPr>
                <w:rFonts w:eastAsia="Times New Roman" w:cstheme="minorHAnsi"/>
                <w:i/>
                <w:color w:val="000000"/>
                <w:sz w:val="16"/>
                <w:szCs w:val="16"/>
              </w:rPr>
              <w:t>justification</w:t>
            </w:r>
            <w:r w:rsidR="00F95BE9">
              <w:rPr>
                <w:rFonts w:eastAsia="Times New Roman" w:cstheme="minorHAnsi"/>
                <w:i/>
                <w:color w:val="000000"/>
                <w:sz w:val="16"/>
                <w:szCs w:val="16"/>
              </w:rPr>
              <w:t xml:space="preserve"> and if </w:t>
            </w:r>
            <w:r>
              <w:rPr>
                <w:rFonts w:eastAsia="Times New Roman" w:cstheme="minorHAnsi"/>
                <w:i/>
                <w:color w:val="000000"/>
                <w:sz w:val="16"/>
                <w:szCs w:val="16"/>
              </w:rPr>
              <w:t>C</w:t>
            </w:r>
            <w:r w:rsidR="00F95BE9">
              <w:rPr>
                <w:rFonts w:eastAsia="Times New Roman" w:cstheme="minorHAnsi"/>
                <w:i/>
                <w:color w:val="000000"/>
                <w:sz w:val="16"/>
                <w:szCs w:val="16"/>
              </w:rPr>
              <w:t xml:space="preserve">onceptual </w:t>
            </w:r>
            <w:r>
              <w:rPr>
                <w:rFonts w:eastAsia="Times New Roman" w:cstheme="minorHAnsi"/>
                <w:i/>
                <w:color w:val="000000"/>
                <w:sz w:val="16"/>
                <w:szCs w:val="16"/>
              </w:rPr>
              <w:t>A</w:t>
            </w:r>
            <w:r w:rsidR="00F95BE9">
              <w:rPr>
                <w:rFonts w:eastAsia="Times New Roman" w:cstheme="minorHAnsi"/>
                <w:i/>
                <w:color w:val="000000"/>
                <w:sz w:val="16"/>
                <w:szCs w:val="16"/>
              </w:rPr>
              <w:t xml:space="preserve">pproval by the Public Space Committee (PSC) </w:t>
            </w:r>
            <w:r w:rsidR="00FE0F98">
              <w:rPr>
                <w:rFonts w:eastAsia="Times New Roman" w:cstheme="minorHAnsi"/>
                <w:i/>
                <w:color w:val="000000"/>
                <w:sz w:val="16"/>
                <w:szCs w:val="16"/>
              </w:rPr>
              <w:t>has/</w:t>
            </w:r>
            <w:r w:rsidR="00F95BE9">
              <w:rPr>
                <w:rFonts w:eastAsia="Times New Roman" w:cstheme="minorHAnsi"/>
                <w:i/>
                <w:color w:val="000000"/>
                <w:sz w:val="16"/>
                <w:szCs w:val="16"/>
              </w:rPr>
              <w:t>is being sought</w:t>
            </w:r>
            <w:r w:rsidR="00EE37C4">
              <w:rPr>
                <w:rFonts w:eastAsia="Times New Roman" w:cstheme="minorHAnsi"/>
                <w:i/>
                <w:color w:val="000000"/>
                <w:sz w:val="16"/>
                <w:szCs w:val="16"/>
              </w:rPr>
              <w:t xml:space="preserve">. </w:t>
            </w:r>
            <w:r w:rsidR="00722106">
              <w:rPr>
                <w:rFonts w:eastAsia="Times New Roman" w:cstheme="minorHAnsi"/>
                <w:i/>
                <w:color w:val="000000"/>
                <w:sz w:val="16"/>
                <w:szCs w:val="16"/>
              </w:rPr>
              <w:t xml:space="preserve">Subtitle </w:t>
            </w:r>
            <w:proofErr w:type="gramStart"/>
            <w:r w:rsidR="00722106">
              <w:rPr>
                <w:rFonts w:eastAsia="Times New Roman" w:cstheme="minorHAnsi"/>
                <w:i/>
                <w:color w:val="000000"/>
                <w:sz w:val="16"/>
                <w:szCs w:val="16"/>
              </w:rPr>
              <w:t>I</w:t>
            </w:r>
            <w:proofErr w:type="gramEnd"/>
            <w:r w:rsidR="00722106">
              <w:rPr>
                <w:rFonts w:eastAsia="Times New Roman" w:cstheme="minorHAnsi"/>
                <w:i/>
                <w:color w:val="000000"/>
                <w:sz w:val="16"/>
                <w:szCs w:val="16"/>
              </w:rPr>
              <w:t xml:space="preserve"> </w:t>
            </w:r>
            <w:r w:rsidR="00722106" w:rsidRPr="00C0517B">
              <w:rPr>
                <w:i/>
                <w:sz w:val="16"/>
                <w:szCs w:val="16"/>
              </w:rPr>
              <w:t>§</w:t>
            </w:r>
            <w:r w:rsidR="00722106">
              <w:rPr>
                <w:rFonts w:eastAsia="Times New Roman" w:cstheme="minorHAnsi"/>
                <w:i/>
                <w:color w:val="000000"/>
                <w:sz w:val="16"/>
                <w:szCs w:val="16"/>
              </w:rPr>
              <w:t xml:space="preserve"> 600-603 of ZR16 </w:t>
            </w:r>
            <w:r w:rsidR="008A2231">
              <w:rPr>
                <w:rFonts w:eastAsia="Times New Roman" w:cstheme="minorHAnsi"/>
                <w:i/>
                <w:color w:val="000000"/>
                <w:sz w:val="16"/>
                <w:szCs w:val="16"/>
              </w:rPr>
              <w:t xml:space="preserve">further </w:t>
            </w:r>
            <w:r w:rsidR="00722106">
              <w:rPr>
                <w:rFonts w:eastAsia="Times New Roman" w:cstheme="minorHAnsi"/>
                <w:i/>
                <w:color w:val="000000"/>
                <w:sz w:val="16"/>
                <w:szCs w:val="16"/>
              </w:rPr>
              <w:t>restricts where curb cuts can be located.</w:t>
            </w:r>
          </w:p>
          <w:p w:rsidR="0078503B" w:rsidRDefault="007635A2" w:rsidP="00720998">
            <w:pPr>
              <w:spacing w:after="120"/>
              <w:rPr>
                <w:rFonts w:eastAsia="Times New Roman" w:cstheme="minorHAnsi"/>
                <w:i/>
                <w:color w:val="000000"/>
                <w:sz w:val="16"/>
                <w:szCs w:val="16"/>
              </w:rPr>
            </w:pPr>
            <w:r>
              <w:rPr>
                <w:rFonts w:eastAsia="Times New Roman" w:cstheme="minorHAnsi"/>
                <w:i/>
                <w:color w:val="000000"/>
                <w:sz w:val="16"/>
                <w:szCs w:val="16"/>
              </w:rPr>
              <w:t>DDOT will not support c</w:t>
            </w:r>
            <w:r w:rsidR="000F6BA2">
              <w:rPr>
                <w:rFonts w:eastAsia="Times New Roman" w:cstheme="minorHAnsi"/>
                <w:i/>
                <w:color w:val="000000"/>
                <w:sz w:val="16"/>
                <w:szCs w:val="16"/>
              </w:rPr>
              <w:t xml:space="preserve">urb cut </w:t>
            </w:r>
            <w:r>
              <w:rPr>
                <w:rFonts w:eastAsia="Times New Roman" w:cstheme="minorHAnsi"/>
                <w:i/>
                <w:color w:val="000000"/>
                <w:sz w:val="16"/>
                <w:szCs w:val="16"/>
              </w:rPr>
              <w:t xml:space="preserve">design </w:t>
            </w:r>
            <w:r w:rsidR="000F6BA2">
              <w:rPr>
                <w:rFonts w:eastAsia="Times New Roman" w:cstheme="minorHAnsi"/>
                <w:i/>
                <w:color w:val="000000"/>
                <w:sz w:val="16"/>
                <w:szCs w:val="16"/>
              </w:rPr>
              <w:t xml:space="preserve">relief unless there is a </w:t>
            </w:r>
            <w:r w:rsidR="0078503B">
              <w:rPr>
                <w:rFonts w:eastAsia="Times New Roman" w:cstheme="minorHAnsi"/>
                <w:i/>
                <w:color w:val="000000"/>
                <w:sz w:val="16"/>
                <w:szCs w:val="16"/>
              </w:rPr>
              <w:t>clear hardship</w:t>
            </w:r>
            <w:r w:rsidR="00325F34">
              <w:rPr>
                <w:rFonts w:eastAsia="Times New Roman" w:cstheme="minorHAnsi"/>
                <w:i/>
                <w:color w:val="000000"/>
                <w:sz w:val="16"/>
                <w:szCs w:val="16"/>
              </w:rPr>
              <w:t xml:space="preserve"> </w:t>
            </w:r>
            <w:r w:rsidR="000F6BA2">
              <w:rPr>
                <w:rFonts w:eastAsia="Times New Roman" w:cstheme="minorHAnsi"/>
                <w:i/>
                <w:color w:val="000000"/>
                <w:sz w:val="16"/>
                <w:szCs w:val="16"/>
              </w:rPr>
              <w:t>preventing a</w:t>
            </w:r>
            <w:r w:rsidR="00167A2B">
              <w:rPr>
                <w:rFonts w:eastAsia="Times New Roman" w:cstheme="minorHAnsi"/>
                <w:i/>
                <w:color w:val="000000"/>
                <w:sz w:val="16"/>
                <w:szCs w:val="16"/>
              </w:rPr>
              <w:t xml:space="preserve"> project </w:t>
            </w:r>
            <w:r w:rsidR="000F6BA2">
              <w:rPr>
                <w:rFonts w:eastAsia="Times New Roman" w:cstheme="minorHAnsi"/>
                <w:i/>
                <w:color w:val="000000"/>
                <w:sz w:val="16"/>
                <w:szCs w:val="16"/>
              </w:rPr>
              <w:t xml:space="preserve">from meeting all </w:t>
            </w:r>
            <w:r w:rsidR="007D4743">
              <w:rPr>
                <w:rFonts w:eastAsia="Times New Roman" w:cstheme="minorHAnsi"/>
                <w:i/>
                <w:color w:val="000000"/>
                <w:sz w:val="16"/>
                <w:szCs w:val="16"/>
              </w:rPr>
              <w:t xml:space="preserve">DDOT </w:t>
            </w:r>
            <w:r w:rsidR="000F6BA2">
              <w:rPr>
                <w:rFonts w:eastAsia="Times New Roman" w:cstheme="minorHAnsi"/>
                <w:i/>
                <w:color w:val="000000"/>
                <w:sz w:val="16"/>
                <w:szCs w:val="16"/>
              </w:rPr>
              <w:t>standards</w:t>
            </w:r>
            <w:r w:rsidR="00325F34">
              <w:rPr>
                <w:rFonts w:eastAsia="Times New Roman" w:cstheme="minorHAnsi"/>
                <w:i/>
                <w:color w:val="000000"/>
                <w:sz w:val="16"/>
                <w:szCs w:val="16"/>
              </w:rPr>
              <w:t xml:space="preserve"> and other alternatives have been explored</w:t>
            </w:r>
            <w:r w:rsidR="000F6BA2">
              <w:rPr>
                <w:rFonts w:eastAsia="Times New Roman" w:cstheme="minorHAnsi"/>
                <w:i/>
                <w:color w:val="000000"/>
                <w:sz w:val="16"/>
                <w:szCs w:val="16"/>
              </w:rPr>
              <w:t xml:space="preserve">. </w:t>
            </w:r>
          </w:p>
          <w:p w:rsidR="00007123" w:rsidRPr="00324FAF" w:rsidRDefault="0078503B" w:rsidP="00720998">
            <w:pPr>
              <w:spacing w:after="60"/>
              <w:rPr>
                <w:rFonts w:eastAsia="Times New Roman" w:cstheme="minorHAnsi"/>
                <w:sz w:val="16"/>
                <w:szCs w:val="16"/>
              </w:rPr>
            </w:pPr>
            <w:r>
              <w:rPr>
                <w:rFonts w:eastAsia="Times New Roman" w:cstheme="minorHAnsi"/>
                <w:i/>
                <w:color w:val="000000"/>
                <w:sz w:val="16"/>
                <w:szCs w:val="16"/>
              </w:rPr>
              <w:t>A</w:t>
            </w:r>
            <w:r w:rsidR="00EE37C4">
              <w:rPr>
                <w:rFonts w:eastAsia="Times New Roman" w:cstheme="minorHAnsi"/>
                <w:i/>
                <w:color w:val="000000"/>
                <w:sz w:val="16"/>
                <w:szCs w:val="16"/>
              </w:rPr>
              <w:t xml:space="preserve">ll proposed private streets </w:t>
            </w:r>
            <w:r w:rsidR="00325F34">
              <w:rPr>
                <w:rFonts w:eastAsia="Times New Roman" w:cstheme="minorHAnsi"/>
                <w:i/>
                <w:color w:val="000000"/>
                <w:sz w:val="16"/>
                <w:szCs w:val="16"/>
              </w:rPr>
              <w:t xml:space="preserve">connecting to a public street </w:t>
            </w:r>
            <w:r w:rsidR="00EE37C4">
              <w:rPr>
                <w:rFonts w:eastAsia="Times New Roman" w:cstheme="minorHAnsi"/>
                <w:i/>
                <w:color w:val="000000"/>
                <w:sz w:val="16"/>
                <w:szCs w:val="16"/>
              </w:rPr>
              <w:t>must be built to DDOT standards</w:t>
            </w:r>
            <w:r w:rsidR="009325F2">
              <w:rPr>
                <w:rFonts w:eastAsia="Times New Roman" w:cstheme="minorHAnsi"/>
                <w:i/>
                <w:color w:val="000000"/>
                <w:sz w:val="16"/>
                <w:szCs w:val="16"/>
              </w:rPr>
              <w:t xml:space="preserve"> </w:t>
            </w:r>
            <w:r w:rsidR="009E27DA">
              <w:rPr>
                <w:rFonts w:eastAsia="Times New Roman" w:cstheme="minorHAnsi"/>
                <w:i/>
                <w:color w:val="000000"/>
                <w:sz w:val="16"/>
                <w:szCs w:val="16"/>
              </w:rPr>
              <w:t>and have</w:t>
            </w:r>
            <w:r w:rsidR="009325F2">
              <w:rPr>
                <w:rFonts w:eastAsia="Times New Roman" w:cstheme="minorHAnsi"/>
                <w:i/>
                <w:color w:val="000000"/>
                <w:sz w:val="16"/>
                <w:szCs w:val="16"/>
              </w:rPr>
              <w:t xml:space="preserve"> a public access easement</w:t>
            </w:r>
            <w:r w:rsidR="009E27DA">
              <w:rPr>
                <w:rFonts w:eastAsia="Times New Roman" w:cstheme="minorHAnsi"/>
                <w:i/>
                <w:color w:val="000000"/>
                <w:sz w:val="16"/>
                <w:szCs w:val="16"/>
              </w:rPr>
              <w:t>.</w:t>
            </w:r>
            <w:r>
              <w:rPr>
                <w:rFonts w:eastAsia="Times New Roman" w:cstheme="minorHAnsi"/>
                <w:i/>
                <w:color w:val="000000"/>
                <w:sz w:val="16"/>
                <w:szCs w:val="16"/>
              </w:rPr>
              <w:t xml:space="preserve"> </w:t>
            </w:r>
            <w:r w:rsidR="008A2231">
              <w:rPr>
                <w:rFonts w:eastAsia="Times New Roman" w:cstheme="minorHAnsi"/>
                <w:i/>
                <w:color w:val="000000"/>
                <w:sz w:val="16"/>
                <w:szCs w:val="16"/>
              </w:rPr>
              <w:t xml:space="preserve">Design of driveways and drive aisles </w:t>
            </w:r>
            <w:r w:rsidR="007D4743">
              <w:rPr>
                <w:rFonts w:eastAsia="Times New Roman" w:cstheme="minorHAnsi"/>
                <w:i/>
                <w:color w:val="000000"/>
                <w:sz w:val="16"/>
                <w:szCs w:val="16"/>
              </w:rPr>
              <w:t xml:space="preserve">on private property </w:t>
            </w:r>
            <w:r w:rsidR="008A2231">
              <w:rPr>
                <w:rFonts w:eastAsia="Times New Roman" w:cstheme="minorHAnsi"/>
                <w:i/>
                <w:color w:val="000000"/>
                <w:sz w:val="16"/>
                <w:szCs w:val="16"/>
              </w:rPr>
              <w:t xml:space="preserve">must comply with Subtitle C </w:t>
            </w:r>
            <w:r w:rsidR="008A2231" w:rsidRPr="00C0517B">
              <w:rPr>
                <w:i/>
                <w:sz w:val="16"/>
                <w:szCs w:val="16"/>
              </w:rPr>
              <w:t>§</w:t>
            </w:r>
            <w:r w:rsidR="008A2231">
              <w:rPr>
                <w:rFonts w:eastAsia="Times New Roman" w:cstheme="minorHAnsi"/>
                <w:i/>
                <w:color w:val="000000"/>
                <w:sz w:val="16"/>
                <w:szCs w:val="16"/>
              </w:rPr>
              <w:t xml:space="preserve"> 711 of ZR16</w:t>
            </w:r>
            <w:r w:rsidR="007D4743">
              <w:rPr>
                <w:rFonts w:eastAsia="Times New Roman" w:cstheme="minorHAnsi"/>
                <w:i/>
                <w:color w:val="000000"/>
                <w:sz w:val="16"/>
                <w:szCs w:val="16"/>
              </w:rPr>
              <w:t>.</w:t>
            </w:r>
          </w:p>
        </w:tc>
        <w:tc>
          <w:tcPr>
            <w:tcW w:w="6030" w:type="dxa"/>
            <w:gridSpan w:val="2"/>
            <w:tcBorders>
              <w:top w:val="single" w:sz="4" w:space="0" w:color="auto"/>
              <w:left w:val="single" w:sz="4" w:space="0" w:color="auto"/>
              <w:bottom w:val="single" w:sz="4" w:space="0" w:color="auto"/>
              <w:right w:val="single" w:sz="4" w:space="0" w:color="auto"/>
            </w:tcBorders>
          </w:tcPr>
          <w:p w:rsidR="00007123" w:rsidRDefault="00007123" w:rsidP="002A7976">
            <w:pPr>
              <w:rPr>
                <w:rFonts w:cstheme="minorHAnsi"/>
                <w:sz w:val="16"/>
                <w:szCs w:val="16"/>
              </w:rPr>
            </w:pPr>
          </w:p>
          <w:p w:rsidR="00E34C53" w:rsidRDefault="00E34C53" w:rsidP="002A7976">
            <w:pPr>
              <w:rPr>
                <w:rFonts w:cstheme="minorHAnsi"/>
                <w:sz w:val="16"/>
                <w:szCs w:val="16"/>
              </w:rPr>
            </w:pPr>
          </w:p>
          <w:p w:rsidR="00E34C53" w:rsidRDefault="00E34C53" w:rsidP="002A7976">
            <w:pPr>
              <w:rPr>
                <w:rFonts w:cstheme="minorHAnsi"/>
                <w:sz w:val="16"/>
                <w:szCs w:val="16"/>
              </w:rPr>
            </w:pPr>
          </w:p>
          <w:p w:rsidR="00E34C53" w:rsidRDefault="00E34C53" w:rsidP="002A7976">
            <w:pPr>
              <w:rPr>
                <w:rFonts w:cstheme="minorHAnsi"/>
                <w:sz w:val="16"/>
                <w:szCs w:val="16"/>
              </w:rPr>
            </w:pPr>
          </w:p>
          <w:p w:rsidR="00E34C53" w:rsidRDefault="00E34C53" w:rsidP="002A7976">
            <w:pPr>
              <w:rPr>
                <w:rFonts w:cstheme="minorHAnsi"/>
                <w:sz w:val="16"/>
                <w:szCs w:val="16"/>
              </w:rPr>
            </w:pPr>
          </w:p>
          <w:p w:rsidR="00E34C53" w:rsidRDefault="00E34C53" w:rsidP="002A7976">
            <w:pPr>
              <w:rPr>
                <w:rFonts w:cstheme="minorHAnsi"/>
                <w:sz w:val="16"/>
                <w:szCs w:val="16"/>
              </w:rPr>
            </w:pPr>
          </w:p>
          <w:p w:rsidR="00E34C53" w:rsidRDefault="00E34C53" w:rsidP="002A7976">
            <w:pPr>
              <w:rPr>
                <w:rFonts w:cstheme="minorHAnsi"/>
                <w:sz w:val="16"/>
                <w:szCs w:val="16"/>
              </w:rPr>
            </w:pPr>
          </w:p>
          <w:p w:rsidR="00720998" w:rsidRDefault="00720998" w:rsidP="002A7976">
            <w:pPr>
              <w:rPr>
                <w:rFonts w:cstheme="minorHAnsi"/>
                <w:sz w:val="16"/>
                <w:szCs w:val="16"/>
              </w:rPr>
            </w:pPr>
          </w:p>
          <w:p w:rsidR="00720998" w:rsidRDefault="00720998" w:rsidP="002A7976">
            <w:pPr>
              <w:rPr>
                <w:rFonts w:cstheme="minorHAnsi"/>
                <w:sz w:val="16"/>
                <w:szCs w:val="16"/>
              </w:rPr>
            </w:pPr>
          </w:p>
          <w:p w:rsidR="00720998" w:rsidRDefault="00720998" w:rsidP="002A7976">
            <w:pPr>
              <w:rPr>
                <w:rFonts w:cstheme="minorHAnsi"/>
                <w:sz w:val="16"/>
                <w:szCs w:val="16"/>
              </w:rPr>
            </w:pPr>
          </w:p>
          <w:p w:rsidR="00720998" w:rsidRDefault="00720998" w:rsidP="002A7976">
            <w:pPr>
              <w:rPr>
                <w:rFonts w:cstheme="minorHAnsi"/>
                <w:sz w:val="16"/>
                <w:szCs w:val="16"/>
              </w:rPr>
            </w:pPr>
          </w:p>
          <w:p w:rsidR="00E34C53" w:rsidRDefault="00E34C53" w:rsidP="002A7976">
            <w:pPr>
              <w:rPr>
                <w:rFonts w:cstheme="minorHAnsi"/>
                <w:sz w:val="16"/>
                <w:szCs w:val="16"/>
              </w:rPr>
            </w:pPr>
          </w:p>
          <w:p w:rsidR="00E34C53" w:rsidRDefault="00E34C53" w:rsidP="002A7976">
            <w:pPr>
              <w:rPr>
                <w:rFonts w:cstheme="minorHAnsi"/>
                <w:sz w:val="16"/>
                <w:szCs w:val="16"/>
              </w:rPr>
            </w:pPr>
          </w:p>
          <w:p w:rsidR="000B1D3E" w:rsidRDefault="000B1D3E" w:rsidP="002A7976">
            <w:pPr>
              <w:rPr>
                <w:rFonts w:cstheme="minorHAnsi"/>
                <w:sz w:val="16"/>
                <w:szCs w:val="16"/>
              </w:rPr>
            </w:pPr>
          </w:p>
          <w:p w:rsidR="00E34C53" w:rsidRDefault="00E34C53" w:rsidP="002A7976">
            <w:pPr>
              <w:rPr>
                <w:rFonts w:cstheme="minorHAnsi"/>
                <w:sz w:val="16"/>
                <w:szCs w:val="16"/>
              </w:rPr>
            </w:pPr>
          </w:p>
          <w:p w:rsidR="00CD5A54" w:rsidRDefault="00CD5A54" w:rsidP="002A7976">
            <w:pPr>
              <w:rPr>
                <w:rFonts w:cstheme="minorHAnsi"/>
                <w:sz w:val="16"/>
                <w:szCs w:val="16"/>
              </w:rPr>
            </w:pPr>
          </w:p>
          <w:p w:rsidR="00481EB7" w:rsidRDefault="00481EB7" w:rsidP="002A7976">
            <w:pPr>
              <w:rPr>
                <w:rFonts w:cstheme="minorHAnsi"/>
                <w:sz w:val="16"/>
                <w:szCs w:val="16"/>
              </w:rPr>
            </w:pPr>
          </w:p>
          <w:p w:rsidR="00E34C53" w:rsidRDefault="00720998" w:rsidP="00E34C53">
            <w:pPr>
              <w:rPr>
                <w:rFonts w:eastAsia="Times New Roman" w:cstheme="minorHAnsi"/>
                <w:i/>
                <w:color w:val="000000"/>
                <w:sz w:val="16"/>
                <w:szCs w:val="16"/>
              </w:rPr>
            </w:pPr>
            <w:sdt>
              <w:sdtPr>
                <w:rPr>
                  <w:rFonts w:cstheme="minorHAnsi"/>
                </w:rPr>
                <w:id w:val="-1092310619"/>
                <w14:checkbox>
                  <w14:checked w14:val="0"/>
                  <w14:checkedState w14:val="2612" w14:font="MS Gothic"/>
                  <w14:uncheckedState w14:val="2610" w14:font="MS Gothic"/>
                </w14:checkbox>
              </w:sdtPr>
              <w:sdtContent>
                <w:r w:rsidR="00E34C53">
                  <w:rPr>
                    <w:rFonts w:ascii="MS Gothic" w:eastAsia="MS Gothic" w:hAnsi="MS Gothic" w:cstheme="minorHAnsi" w:hint="eastAsia"/>
                  </w:rPr>
                  <w:t>☐</w:t>
                </w:r>
              </w:sdtContent>
            </w:sdt>
            <w:r w:rsidR="00E34C53" w:rsidRPr="007A5FBA">
              <w:rPr>
                <w:rFonts w:eastAsia="Times New Roman" w:cstheme="minorHAnsi"/>
                <w:i/>
                <w:color w:val="000000"/>
                <w:sz w:val="16"/>
                <w:szCs w:val="16"/>
              </w:rPr>
              <w:t xml:space="preserve"> </w:t>
            </w:r>
            <w:r w:rsidR="007748DB">
              <w:rPr>
                <w:rFonts w:eastAsia="Times New Roman" w:cstheme="minorHAnsi"/>
                <w:i/>
                <w:color w:val="000000"/>
                <w:sz w:val="16"/>
                <w:szCs w:val="16"/>
              </w:rPr>
              <w:t>Scoping</w:t>
            </w:r>
            <w:r w:rsidR="00E34C53" w:rsidRPr="007A5FBA">
              <w:rPr>
                <w:rFonts w:eastAsia="Times New Roman" w:cstheme="minorHAnsi"/>
                <w:i/>
                <w:color w:val="000000"/>
                <w:sz w:val="16"/>
                <w:szCs w:val="16"/>
              </w:rPr>
              <w:t xml:space="preserve"> </w:t>
            </w:r>
            <w:r w:rsidR="0089042E">
              <w:rPr>
                <w:rFonts w:eastAsia="Times New Roman" w:cstheme="minorHAnsi"/>
                <w:i/>
                <w:color w:val="000000"/>
                <w:sz w:val="16"/>
                <w:szCs w:val="16"/>
              </w:rPr>
              <w:t xml:space="preserve">Graphic: </w:t>
            </w:r>
            <w:r w:rsidR="007748DB">
              <w:rPr>
                <w:rFonts w:eastAsia="Times New Roman" w:cstheme="minorHAnsi"/>
                <w:i/>
                <w:color w:val="000000"/>
                <w:sz w:val="16"/>
                <w:szCs w:val="16"/>
              </w:rPr>
              <w:t xml:space="preserve"> </w:t>
            </w:r>
            <w:r w:rsidR="00E34C53">
              <w:rPr>
                <w:rFonts w:eastAsia="Times New Roman" w:cstheme="minorHAnsi"/>
                <w:i/>
                <w:color w:val="000000"/>
                <w:sz w:val="16"/>
                <w:szCs w:val="16"/>
              </w:rPr>
              <w:t>Project Location Map</w:t>
            </w:r>
          </w:p>
          <w:p w:rsidR="00E34C53" w:rsidRDefault="00720998" w:rsidP="00720998">
            <w:pPr>
              <w:tabs>
                <w:tab w:val="left" w:pos="3518"/>
              </w:tabs>
              <w:rPr>
                <w:i/>
                <w:sz w:val="16"/>
                <w:szCs w:val="16"/>
              </w:rPr>
            </w:pPr>
            <w:sdt>
              <w:sdtPr>
                <w:rPr>
                  <w:rFonts w:cstheme="minorHAnsi"/>
                </w:rPr>
                <w:id w:val="1939873918"/>
                <w14:checkbox>
                  <w14:checked w14:val="0"/>
                  <w14:checkedState w14:val="2612" w14:font="MS Gothic"/>
                  <w14:uncheckedState w14:val="2610" w14:font="MS Gothic"/>
                </w14:checkbox>
              </w:sdtPr>
              <w:sdtContent>
                <w:r w:rsidR="00E34C53">
                  <w:rPr>
                    <w:rFonts w:ascii="MS Gothic" w:eastAsia="MS Gothic" w:hAnsi="MS Gothic" w:cstheme="minorHAnsi" w:hint="eastAsia"/>
                  </w:rPr>
                  <w:t>☐</w:t>
                </w:r>
              </w:sdtContent>
            </w:sdt>
            <w:r w:rsidR="00E34C53" w:rsidRPr="007A5FBA">
              <w:rPr>
                <w:rFonts w:eastAsia="Times New Roman" w:cstheme="minorHAnsi"/>
                <w:i/>
                <w:color w:val="000000"/>
                <w:sz w:val="16"/>
                <w:szCs w:val="16"/>
              </w:rPr>
              <w:t xml:space="preserve"> Scoping</w:t>
            </w:r>
            <w:r w:rsidR="007748DB">
              <w:rPr>
                <w:rFonts w:eastAsia="Times New Roman" w:cstheme="minorHAnsi"/>
                <w:i/>
                <w:color w:val="000000"/>
                <w:sz w:val="16"/>
                <w:szCs w:val="16"/>
              </w:rPr>
              <w:t xml:space="preserve"> </w:t>
            </w:r>
            <w:r w:rsidR="0089042E">
              <w:rPr>
                <w:rFonts w:eastAsia="Times New Roman" w:cstheme="minorHAnsi"/>
                <w:i/>
                <w:color w:val="000000"/>
                <w:sz w:val="16"/>
                <w:szCs w:val="16"/>
              </w:rPr>
              <w:t xml:space="preserve">Graphic: </w:t>
            </w:r>
            <w:r w:rsidR="007748DB">
              <w:rPr>
                <w:rFonts w:eastAsia="Times New Roman" w:cstheme="minorHAnsi"/>
                <w:i/>
                <w:color w:val="000000"/>
                <w:sz w:val="16"/>
                <w:szCs w:val="16"/>
              </w:rPr>
              <w:t xml:space="preserve"> </w:t>
            </w:r>
            <w:r w:rsidR="00E34C53">
              <w:rPr>
                <w:rFonts w:eastAsia="Times New Roman" w:cstheme="minorHAnsi"/>
                <w:i/>
                <w:color w:val="000000"/>
                <w:sz w:val="16"/>
                <w:szCs w:val="16"/>
              </w:rPr>
              <w:t>Site Circulation Plan</w:t>
            </w:r>
          </w:p>
          <w:p w:rsidR="002E16F3" w:rsidRPr="00720998" w:rsidRDefault="00720998" w:rsidP="0096794D">
            <w:pPr>
              <w:rPr>
                <w:rFonts w:eastAsia="Times New Roman" w:cstheme="minorHAnsi"/>
                <w:i/>
                <w:color w:val="000000"/>
                <w:sz w:val="16"/>
                <w:szCs w:val="16"/>
              </w:rPr>
            </w:pPr>
            <w:sdt>
              <w:sdtPr>
                <w:rPr>
                  <w:rFonts w:cstheme="minorHAnsi"/>
                </w:rPr>
                <w:id w:val="-885411672"/>
                <w14:checkbox>
                  <w14:checked w14:val="0"/>
                  <w14:checkedState w14:val="2612" w14:font="MS Gothic"/>
                  <w14:uncheckedState w14:val="2610" w14:font="MS Gothic"/>
                </w14:checkbox>
              </w:sdtPr>
              <w:sdtContent>
                <w:r w:rsidR="002E16F3">
                  <w:rPr>
                    <w:rFonts w:ascii="MS Gothic" w:eastAsia="MS Gothic" w:hAnsi="MS Gothic" w:cstheme="minorHAnsi" w:hint="eastAsia"/>
                  </w:rPr>
                  <w:t>☐</w:t>
                </w:r>
              </w:sdtContent>
            </w:sdt>
            <w:r w:rsidR="002E16F3" w:rsidRPr="007A5FBA">
              <w:rPr>
                <w:rFonts w:eastAsia="Times New Roman" w:cstheme="minorHAnsi"/>
                <w:i/>
                <w:color w:val="000000"/>
                <w:sz w:val="16"/>
                <w:szCs w:val="16"/>
              </w:rPr>
              <w:t xml:space="preserve"> Scoping</w:t>
            </w:r>
            <w:r w:rsidR="002E16F3">
              <w:rPr>
                <w:rFonts w:eastAsia="Times New Roman" w:cstheme="minorHAnsi"/>
                <w:i/>
                <w:color w:val="000000"/>
                <w:sz w:val="16"/>
                <w:szCs w:val="16"/>
              </w:rPr>
              <w:t xml:space="preserve"> Graphic: </w:t>
            </w:r>
            <w:r w:rsidR="007748DB">
              <w:rPr>
                <w:rFonts w:eastAsia="Times New Roman" w:cstheme="minorHAnsi"/>
                <w:i/>
                <w:color w:val="000000"/>
                <w:sz w:val="16"/>
                <w:szCs w:val="16"/>
              </w:rPr>
              <w:t xml:space="preserve"> </w:t>
            </w:r>
            <w:r w:rsidR="002E16F3">
              <w:rPr>
                <w:rFonts w:eastAsia="Times New Roman" w:cstheme="minorHAnsi"/>
                <w:i/>
                <w:color w:val="000000"/>
                <w:sz w:val="16"/>
                <w:szCs w:val="16"/>
              </w:rPr>
              <w:t>Plat for Site’s Square and Lot from Office of the Surveyor</w:t>
            </w:r>
            <w:r w:rsidR="0096794D">
              <w:rPr>
                <w:rFonts w:eastAsia="Times New Roman" w:cstheme="minorHAnsi"/>
                <w:i/>
                <w:color w:val="000000"/>
                <w:sz w:val="16"/>
                <w:szCs w:val="16"/>
              </w:rPr>
              <w:t xml:space="preserve"> (if official plat not available, provide plans from SURDOCs)</w:t>
            </w:r>
          </w:p>
        </w:tc>
        <w:tc>
          <w:tcPr>
            <w:tcW w:w="3780" w:type="dxa"/>
            <w:gridSpan w:val="2"/>
            <w:tcBorders>
              <w:top w:val="single" w:sz="4" w:space="0" w:color="auto"/>
              <w:left w:val="single" w:sz="4" w:space="0" w:color="auto"/>
              <w:bottom w:val="single" w:sz="4" w:space="0" w:color="auto"/>
              <w:right w:val="single" w:sz="4" w:space="0" w:color="auto"/>
            </w:tcBorders>
          </w:tcPr>
          <w:p w:rsidR="00007123" w:rsidRPr="00720998" w:rsidRDefault="00007123" w:rsidP="002A7976">
            <w:pPr>
              <w:rPr>
                <w:rFonts w:cstheme="minorHAnsi"/>
                <w:sz w:val="16"/>
                <w:szCs w:val="16"/>
              </w:rPr>
            </w:pPr>
          </w:p>
        </w:tc>
      </w:tr>
      <w:tr w:rsidR="00007123" w:rsidRPr="007A5FBA" w:rsidTr="00720998">
        <w:trPr>
          <w:trHeight w:val="620"/>
        </w:trPr>
        <w:tc>
          <w:tcPr>
            <w:tcW w:w="4788" w:type="dxa"/>
            <w:gridSpan w:val="2"/>
            <w:tcBorders>
              <w:top w:val="single" w:sz="4" w:space="0" w:color="auto"/>
              <w:left w:val="single" w:sz="4" w:space="0" w:color="auto"/>
              <w:bottom w:val="single" w:sz="4" w:space="0" w:color="auto"/>
              <w:right w:val="single" w:sz="4" w:space="0" w:color="auto"/>
            </w:tcBorders>
          </w:tcPr>
          <w:p w:rsidR="00F935B1" w:rsidRPr="007A5FBA" w:rsidRDefault="00F935B1" w:rsidP="00F935B1">
            <w:pPr>
              <w:rPr>
                <w:rFonts w:eastAsia="Times New Roman" w:cstheme="minorHAnsi"/>
                <w:color w:val="000000"/>
                <w:sz w:val="16"/>
                <w:szCs w:val="16"/>
              </w:rPr>
            </w:pPr>
            <w:r w:rsidRPr="007A5FBA">
              <w:rPr>
                <w:rFonts w:cstheme="minorHAnsi"/>
                <w:b/>
                <w:sz w:val="24"/>
                <w:szCs w:val="24"/>
              </w:rPr>
              <w:t>Loading</w:t>
            </w:r>
          </w:p>
          <w:p w:rsidR="000A49FB" w:rsidRDefault="00EA7596" w:rsidP="00720998">
            <w:pPr>
              <w:spacing w:after="120"/>
              <w:rPr>
                <w:rFonts w:eastAsia="Times New Roman" w:cstheme="minorHAnsi"/>
                <w:color w:val="000000"/>
                <w:sz w:val="16"/>
                <w:szCs w:val="16"/>
              </w:rPr>
            </w:pPr>
            <w:r>
              <w:rPr>
                <w:rFonts w:eastAsia="Times New Roman" w:cstheme="minorHAnsi"/>
                <w:color w:val="000000"/>
                <w:sz w:val="16"/>
                <w:szCs w:val="16"/>
              </w:rPr>
              <w:t>Discuss</w:t>
            </w:r>
            <w:r w:rsidR="00763181">
              <w:rPr>
                <w:rFonts w:eastAsia="Times New Roman" w:cstheme="minorHAnsi"/>
                <w:color w:val="000000"/>
                <w:sz w:val="16"/>
                <w:szCs w:val="16"/>
              </w:rPr>
              <w:t xml:space="preserve"> and show</w:t>
            </w:r>
            <w:r w:rsidR="00F935B1">
              <w:rPr>
                <w:rFonts w:eastAsia="Times New Roman" w:cstheme="minorHAnsi"/>
                <w:color w:val="000000"/>
                <w:sz w:val="16"/>
                <w:szCs w:val="16"/>
              </w:rPr>
              <w:t xml:space="preserve"> the </w:t>
            </w:r>
            <w:r w:rsidR="00763181">
              <w:rPr>
                <w:rFonts w:eastAsia="Times New Roman" w:cstheme="minorHAnsi"/>
                <w:color w:val="000000"/>
                <w:sz w:val="16"/>
                <w:szCs w:val="16"/>
              </w:rPr>
              <w:t>quantity</w:t>
            </w:r>
            <w:r w:rsidR="00F95BE9">
              <w:rPr>
                <w:rFonts w:eastAsia="Times New Roman" w:cstheme="minorHAnsi"/>
                <w:color w:val="000000"/>
                <w:sz w:val="16"/>
                <w:szCs w:val="16"/>
              </w:rPr>
              <w:t xml:space="preserve"> and sizes</w:t>
            </w:r>
            <w:r w:rsidR="00763181">
              <w:rPr>
                <w:rFonts w:eastAsia="Times New Roman" w:cstheme="minorHAnsi"/>
                <w:color w:val="000000"/>
                <w:sz w:val="16"/>
                <w:szCs w:val="16"/>
              </w:rPr>
              <w:t xml:space="preserve"> of </w:t>
            </w:r>
            <w:r w:rsidR="0018204F">
              <w:rPr>
                <w:rFonts w:eastAsia="Times New Roman" w:cstheme="minorHAnsi"/>
                <w:color w:val="000000"/>
                <w:sz w:val="16"/>
                <w:szCs w:val="16"/>
              </w:rPr>
              <w:t xml:space="preserve">loading </w:t>
            </w:r>
            <w:r w:rsidR="00763181">
              <w:rPr>
                <w:rFonts w:eastAsia="Times New Roman" w:cstheme="minorHAnsi"/>
                <w:color w:val="000000"/>
                <w:sz w:val="16"/>
                <w:szCs w:val="16"/>
              </w:rPr>
              <w:t>berths</w:t>
            </w:r>
            <w:r w:rsidR="0018204F">
              <w:rPr>
                <w:rFonts w:eastAsia="Times New Roman" w:cstheme="minorHAnsi"/>
                <w:color w:val="000000"/>
                <w:sz w:val="16"/>
                <w:szCs w:val="16"/>
              </w:rPr>
              <w:t>/delivery spaces</w:t>
            </w:r>
            <w:r w:rsidR="00763181">
              <w:rPr>
                <w:rFonts w:eastAsia="Times New Roman" w:cstheme="minorHAnsi"/>
                <w:color w:val="000000"/>
                <w:sz w:val="16"/>
                <w:szCs w:val="16"/>
              </w:rPr>
              <w:t xml:space="preserve">, </w:t>
            </w:r>
            <w:r w:rsidR="006E08C3">
              <w:rPr>
                <w:rFonts w:eastAsia="Times New Roman" w:cstheme="minorHAnsi"/>
                <w:color w:val="000000"/>
                <w:sz w:val="16"/>
                <w:szCs w:val="16"/>
              </w:rPr>
              <w:t xml:space="preserve">trash storage locations, </w:t>
            </w:r>
            <w:r w:rsidR="007252D5">
              <w:rPr>
                <w:rFonts w:eastAsia="Times New Roman" w:cstheme="minorHAnsi"/>
                <w:color w:val="000000"/>
                <w:sz w:val="16"/>
                <w:szCs w:val="16"/>
              </w:rPr>
              <w:t>on- and off</w:t>
            </w:r>
            <w:r w:rsidR="00001C47">
              <w:rPr>
                <w:rFonts w:eastAsia="Times New Roman" w:cstheme="minorHAnsi"/>
                <w:color w:val="000000"/>
                <w:sz w:val="16"/>
                <w:szCs w:val="16"/>
              </w:rPr>
              <w:t>-</w:t>
            </w:r>
            <w:r w:rsidR="007252D5">
              <w:rPr>
                <w:rFonts w:eastAsia="Times New Roman" w:cstheme="minorHAnsi"/>
                <w:color w:val="000000"/>
                <w:sz w:val="16"/>
                <w:szCs w:val="16"/>
              </w:rPr>
              <w:t>site loading</w:t>
            </w:r>
            <w:r w:rsidR="00763181">
              <w:rPr>
                <w:rFonts w:eastAsia="Times New Roman" w:cstheme="minorHAnsi"/>
                <w:color w:val="000000"/>
                <w:sz w:val="16"/>
                <w:szCs w:val="16"/>
              </w:rPr>
              <w:t xml:space="preserve"> locations, turnaround design, </w:t>
            </w:r>
            <w:r w:rsidR="004C2168">
              <w:rPr>
                <w:rFonts w:eastAsia="Times New Roman" w:cstheme="minorHAnsi"/>
                <w:color w:val="000000"/>
                <w:sz w:val="16"/>
                <w:szCs w:val="16"/>
              </w:rPr>
              <w:t xml:space="preserve">nearby commercial loading zones, </w:t>
            </w:r>
            <w:r w:rsidR="00763181">
              <w:rPr>
                <w:rFonts w:eastAsia="Times New Roman" w:cstheme="minorHAnsi"/>
                <w:color w:val="000000"/>
                <w:sz w:val="16"/>
                <w:szCs w:val="16"/>
              </w:rPr>
              <w:t>and anticipated demand</w:t>
            </w:r>
            <w:r w:rsidR="004C2168">
              <w:rPr>
                <w:rFonts w:eastAsia="Times New Roman" w:cstheme="minorHAnsi"/>
                <w:color w:val="000000"/>
                <w:sz w:val="16"/>
                <w:szCs w:val="16"/>
              </w:rPr>
              <w:t>,</w:t>
            </w:r>
            <w:r w:rsidR="00F935B1">
              <w:rPr>
                <w:rFonts w:eastAsia="Times New Roman" w:cstheme="minorHAnsi"/>
                <w:color w:val="000000"/>
                <w:sz w:val="16"/>
                <w:szCs w:val="16"/>
              </w:rPr>
              <w:t xml:space="preserve"> operations</w:t>
            </w:r>
            <w:r w:rsidR="004C2168">
              <w:rPr>
                <w:rFonts w:eastAsia="Times New Roman" w:cstheme="minorHAnsi"/>
                <w:color w:val="000000"/>
                <w:sz w:val="16"/>
                <w:szCs w:val="16"/>
              </w:rPr>
              <w:t>, and routing</w:t>
            </w:r>
            <w:r w:rsidR="00F935B1" w:rsidRPr="007A5FBA">
              <w:rPr>
                <w:rFonts w:eastAsia="Times New Roman" w:cstheme="minorHAnsi"/>
                <w:color w:val="000000"/>
                <w:sz w:val="16"/>
                <w:szCs w:val="16"/>
              </w:rPr>
              <w:t xml:space="preserve"> of delivery </w:t>
            </w:r>
            <w:r w:rsidR="00F935B1">
              <w:rPr>
                <w:rFonts w:eastAsia="Times New Roman" w:cstheme="minorHAnsi"/>
                <w:color w:val="000000"/>
                <w:sz w:val="16"/>
                <w:szCs w:val="16"/>
              </w:rPr>
              <w:t xml:space="preserve">and trash </w:t>
            </w:r>
            <w:r w:rsidR="00B01D35">
              <w:rPr>
                <w:rFonts w:eastAsia="Times New Roman" w:cstheme="minorHAnsi"/>
                <w:color w:val="000000"/>
                <w:sz w:val="16"/>
                <w:szCs w:val="16"/>
              </w:rPr>
              <w:t>vehicles</w:t>
            </w:r>
            <w:r w:rsidR="00F935B1" w:rsidRPr="007A5FBA">
              <w:rPr>
                <w:rFonts w:eastAsia="Times New Roman" w:cstheme="minorHAnsi"/>
                <w:color w:val="000000"/>
                <w:sz w:val="16"/>
                <w:szCs w:val="16"/>
              </w:rPr>
              <w:t>.</w:t>
            </w:r>
            <w:r w:rsidR="008373A0">
              <w:rPr>
                <w:rFonts w:eastAsia="Times New Roman" w:cstheme="minorHAnsi"/>
                <w:color w:val="000000"/>
                <w:sz w:val="16"/>
                <w:szCs w:val="16"/>
              </w:rPr>
              <w:t xml:space="preserve"> Identify the sizes of trucks anticipated to serve the site and design vehicles to be used in truck turning diagrams.</w:t>
            </w:r>
            <w:r w:rsidR="00565CD3">
              <w:rPr>
                <w:rFonts w:eastAsia="Times New Roman" w:cstheme="minorHAnsi"/>
                <w:color w:val="000000"/>
                <w:sz w:val="16"/>
                <w:szCs w:val="16"/>
              </w:rPr>
              <w:t xml:space="preserve"> </w:t>
            </w:r>
            <w:r w:rsidR="00325F34">
              <w:rPr>
                <w:rFonts w:eastAsia="Times New Roman" w:cstheme="minorHAnsi"/>
                <w:color w:val="000000"/>
                <w:sz w:val="16"/>
                <w:szCs w:val="16"/>
              </w:rPr>
              <w:t>Provide t</w:t>
            </w:r>
            <w:r w:rsidR="00565CD3">
              <w:rPr>
                <w:rFonts w:eastAsia="Times New Roman" w:cstheme="minorHAnsi"/>
                <w:color w:val="000000"/>
                <w:sz w:val="16"/>
                <w:szCs w:val="16"/>
              </w:rPr>
              <w:t>ruck turning diagrams in the body of the report not the appendix.</w:t>
            </w:r>
          </w:p>
          <w:p w:rsidR="00174C4C" w:rsidRPr="007A5FBA" w:rsidRDefault="003565C2" w:rsidP="00720998">
            <w:pPr>
              <w:spacing w:after="60"/>
              <w:rPr>
                <w:rFonts w:cstheme="minorHAnsi"/>
                <w:b/>
                <w:sz w:val="24"/>
                <w:szCs w:val="24"/>
              </w:rPr>
            </w:pPr>
            <w:r w:rsidRPr="00A02AA7">
              <w:rPr>
                <w:rFonts w:eastAsia="Times New Roman" w:cstheme="minorHAnsi"/>
                <w:i/>
                <w:color w:val="000000"/>
                <w:sz w:val="16"/>
                <w:szCs w:val="16"/>
              </w:rPr>
              <w:t>DDOT requires head-in and head</w:t>
            </w:r>
            <w:r w:rsidR="00EF46BB" w:rsidRPr="00A02AA7">
              <w:rPr>
                <w:rFonts w:eastAsia="Times New Roman" w:cstheme="minorHAnsi"/>
                <w:i/>
                <w:color w:val="000000"/>
                <w:sz w:val="16"/>
                <w:szCs w:val="16"/>
              </w:rPr>
              <w:t>-</w:t>
            </w:r>
            <w:r w:rsidRPr="00A02AA7">
              <w:rPr>
                <w:rFonts w:eastAsia="Times New Roman" w:cstheme="minorHAnsi"/>
                <w:i/>
                <w:color w:val="000000"/>
                <w:sz w:val="16"/>
                <w:szCs w:val="16"/>
              </w:rPr>
              <w:t xml:space="preserve">out </w:t>
            </w:r>
            <w:r w:rsidR="00565CD3">
              <w:rPr>
                <w:rFonts w:eastAsia="Times New Roman" w:cstheme="minorHAnsi"/>
                <w:i/>
                <w:color w:val="000000"/>
                <w:sz w:val="16"/>
                <w:szCs w:val="16"/>
              </w:rPr>
              <w:t>truck</w:t>
            </w:r>
            <w:r w:rsidR="00565CD3" w:rsidRPr="00A02AA7">
              <w:rPr>
                <w:rFonts w:eastAsia="Times New Roman" w:cstheme="minorHAnsi"/>
                <w:i/>
                <w:color w:val="000000"/>
                <w:sz w:val="16"/>
                <w:szCs w:val="16"/>
              </w:rPr>
              <w:t xml:space="preserve"> </w:t>
            </w:r>
            <w:r w:rsidRPr="00A02AA7">
              <w:rPr>
                <w:rFonts w:eastAsia="Times New Roman" w:cstheme="minorHAnsi"/>
                <w:i/>
                <w:color w:val="000000"/>
                <w:sz w:val="16"/>
                <w:szCs w:val="16"/>
              </w:rPr>
              <w:t>movements through public space (</w:t>
            </w:r>
            <w:r w:rsidR="000A49FB" w:rsidRPr="00A02AA7">
              <w:rPr>
                <w:rFonts w:eastAsia="Times New Roman" w:cstheme="minorHAnsi"/>
                <w:i/>
                <w:color w:val="000000"/>
                <w:sz w:val="16"/>
                <w:szCs w:val="16"/>
              </w:rPr>
              <w:t>DEM</w:t>
            </w:r>
            <w:r w:rsidRPr="00A02AA7">
              <w:rPr>
                <w:rFonts w:eastAsia="Times New Roman" w:cstheme="minorHAnsi"/>
                <w:i/>
                <w:color w:val="000000"/>
                <w:sz w:val="16"/>
                <w:szCs w:val="16"/>
              </w:rPr>
              <w:t xml:space="preserve"> 31.5)</w:t>
            </w:r>
            <w:r w:rsidR="008E4336">
              <w:rPr>
                <w:rFonts w:eastAsia="Times New Roman" w:cstheme="minorHAnsi"/>
                <w:i/>
                <w:color w:val="000000"/>
                <w:sz w:val="16"/>
                <w:szCs w:val="16"/>
              </w:rPr>
              <w:t xml:space="preserve"> and that direct internal </w:t>
            </w:r>
            <w:r w:rsidR="004A57A8">
              <w:rPr>
                <w:rFonts w:eastAsia="Times New Roman" w:cstheme="minorHAnsi"/>
                <w:i/>
                <w:color w:val="000000"/>
                <w:sz w:val="16"/>
                <w:szCs w:val="16"/>
              </w:rPr>
              <w:t xml:space="preserve">pedestrian </w:t>
            </w:r>
            <w:r w:rsidR="008E4336">
              <w:rPr>
                <w:rFonts w:eastAsia="Times New Roman" w:cstheme="minorHAnsi"/>
                <w:i/>
                <w:color w:val="000000"/>
                <w:sz w:val="16"/>
                <w:szCs w:val="16"/>
              </w:rPr>
              <w:t>connections be provided between retail bays and loading facilities</w:t>
            </w:r>
            <w:r w:rsidRPr="00A02AA7">
              <w:rPr>
                <w:rFonts w:eastAsia="Times New Roman" w:cstheme="minorHAnsi"/>
                <w:i/>
                <w:color w:val="000000"/>
                <w:sz w:val="16"/>
                <w:szCs w:val="16"/>
              </w:rPr>
              <w:t>.</w:t>
            </w:r>
            <w:r w:rsidR="00763181" w:rsidRPr="00A02AA7">
              <w:rPr>
                <w:rFonts w:eastAsia="Times New Roman" w:cstheme="minorHAnsi"/>
                <w:i/>
                <w:color w:val="000000"/>
                <w:sz w:val="16"/>
                <w:szCs w:val="16"/>
              </w:rPr>
              <w:t xml:space="preserve"> Note any </w:t>
            </w:r>
            <w:r w:rsidR="00763181">
              <w:rPr>
                <w:rFonts w:eastAsia="Times New Roman" w:cstheme="minorHAnsi"/>
                <w:i/>
                <w:color w:val="000000"/>
                <w:sz w:val="16"/>
                <w:szCs w:val="16"/>
              </w:rPr>
              <w:t xml:space="preserve">proposed </w:t>
            </w:r>
            <w:r w:rsidR="00763181" w:rsidRPr="00A02AA7">
              <w:rPr>
                <w:rFonts w:eastAsia="Times New Roman" w:cstheme="minorHAnsi"/>
                <w:i/>
                <w:color w:val="000000"/>
                <w:sz w:val="16"/>
                <w:szCs w:val="16"/>
              </w:rPr>
              <w:t xml:space="preserve">deviations </w:t>
            </w:r>
            <w:r w:rsidR="00F95BE9">
              <w:rPr>
                <w:rFonts w:eastAsia="Times New Roman" w:cstheme="minorHAnsi"/>
                <w:i/>
                <w:color w:val="000000"/>
                <w:sz w:val="16"/>
                <w:szCs w:val="16"/>
              </w:rPr>
              <w:t xml:space="preserve">or requested relief </w:t>
            </w:r>
            <w:r w:rsidR="00763181" w:rsidRPr="00A02AA7">
              <w:rPr>
                <w:rFonts w:eastAsia="Times New Roman" w:cstheme="minorHAnsi"/>
                <w:i/>
                <w:color w:val="000000"/>
                <w:sz w:val="16"/>
                <w:szCs w:val="16"/>
              </w:rPr>
              <w:t xml:space="preserve">from </w:t>
            </w:r>
            <w:r w:rsidR="00F95BE9">
              <w:rPr>
                <w:rFonts w:eastAsia="Times New Roman" w:cstheme="minorHAnsi"/>
                <w:i/>
                <w:color w:val="000000"/>
                <w:sz w:val="16"/>
                <w:szCs w:val="16"/>
              </w:rPr>
              <w:t xml:space="preserve">ZR16 or </w:t>
            </w:r>
            <w:r w:rsidR="00763181" w:rsidRPr="00A02AA7">
              <w:rPr>
                <w:rFonts w:eastAsia="Times New Roman" w:cstheme="minorHAnsi"/>
                <w:i/>
                <w:color w:val="000000"/>
                <w:sz w:val="16"/>
                <w:szCs w:val="16"/>
              </w:rPr>
              <w:t xml:space="preserve">DDOT standards </w:t>
            </w:r>
            <w:r w:rsidR="00763181">
              <w:rPr>
                <w:rFonts w:eastAsia="Times New Roman" w:cstheme="minorHAnsi"/>
                <w:i/>
                <w:color w:val="000000"/>
                <w:sz w:val="16"/>
                <w:szCs w:val="16"/>
              </w:rPr>
              <w:t>with justification</w:t>
            </w:r>
            <w:r w:rsidR="004A57A8">
              <w:rPr>
                <w:rFonts w:eastAsia="Times New Roman" w:cstheme="minorHAnsi"/>
                <w:i/>
                <w:color w:val="000000"/>
                <w:sz w:val="16"/>
                <w:szCs w:val="16"/>
              </w:rPr>
              <w:t xml:space="preserve">. If </w:t>
            </w:r>
            <w:r w:rsidR="00325F34">
              <w:rPr>
                <w:rFonts w:eastAsia="Times New Roman" w:cstheme="minorHAnsi"/>
                <w:i/>
                <w:color w:val="000000"/>
                <w:sz w:val="16"/>
                <w:szCs w:val="16"/>
              </w:rPr>
              <w:t xml:space="preserve">any </w:t>
            </w:r>
            <w:r w:rsidR="004A57A8">
              <w:rPr>
                <w:rFonts w:eastAsia="Times New Roman" w:cstheme="minorHAnsi"/>
                <w:i/>
                <w:color w:val="000000"/>
                <w:sz w:val="16"/>
                <w:szCs w:val="16"/>
              </w:rPr>
              <w:t xml:space="preserve">relief is </w:t>
            </w:r>
            <w:r w:rsidR="00325F34">
              <w:rPr>
                <w:rFonts w:eastAsia="Times New Roman" w:cstheme="minorHAnsi"/>
                <w:i/>
                <w:color w:val="000000"/>
                <w:sz w:val="16"/>
                <w:szCs w:val="16"/>
              </w:rPr>
              <w:t xml:space="preserve">being </w:t>
            </w:r>
            <w:r w:rsidR="004A57A8">
              <w:rPr>
                <w:rFonts w:eastAsia="Times New Roman" w:cstheme="minorHAnsi"/>
                <w:i/>
                <w:color w:val="000000"/>
                <w:sz w:val="16"/>
                <w:szCs w:val="16"/>
              </w:rPr>
              <w:t xml:space="preserve">sought then </w:t>
            </w:r>
            <w:r w:rsidR="004C2168">
              <w:rPr>
                <w:rFonts w:eastAsia="Times New Roman" w:cstheme="minorHAnsi"/>
                <w:i/>
                <w:color w:val="000000"/>
                <w:sz w:val="16"/>
                <w:szCs w:val="16"/>
              </w:rPr>
              <w:t>a</w:t>
            </w:r>
            <w:r w:rsidR="007D4743">
              <w:rPr>
                <w:rFonts w:eastAsia="Times New Roman" w:cstheme="minorHAnsi"/>
                <w:i/>
                <w:color w:val="000000"/>
                <w:sz w:val="16"/>
                <w:szCs w:val="16"/>
              </w:rPr>
              <w:t xml:space="preserve"> L</w:t>
            </w:r>
            <w:r w:rsidR="004C2168">
              <w:rPr>
                <w:rFonts w:eastAsia="Times New Roman" w:cstheme="minorHAnsi"/>
                <w:i/>
                <w:color w:val="000000"/>
                <w:sz w:val="16"/>
                <w:szCs w:val="16"/>
              </w:rPr>
              <w:t xml:space="preserve">oading </w:t>
            </w:r>
            <w:r w:rsidR="007D4743">
              <w:rPr>
                <w:rFonts w:eastAsia="Times New Roman" w:cstheme="minorHAnsi"/>
                <w:i/>
                <w:color w:val="000000"/>
                <w:sz w:val="16"/>
                <w:szCs w:val="16"/>
              </w:rPr>
              <w:t>M</w:t>
            </w:r>
            <w:r w:rsidR="004C2168">
              <w:rPr>
                <w:rFonts w:eastAsia="Times New Roman" w:cstheme="minorHAnsi"/>
                <w:i/>
                <w:color w:val="000000"/>
                <w:sz w:val="16"/>
                <w:szCs w:val="16"/>
              </w:rPr>
              <w:t xml:space="preserve">anagement </w:t>
            </w:r>
            <w:r w:rsidR="007D4743">
              <w:rPr>
                <w:rFonts w:eastAsia="Times New Roman" w:cstheme="minorHAnsi"/>
                <w:i/>
                <w:color w:val="000000"/>
                <w:sz w:val="16"/>
                <w:szCs w:val="16"/>
              </w:rPr>
              <w:t>P</w:t>
            </w:r>
            <w:r w:rsidR="004C2168">
              <w:rPr>
                <w:rFonts w:eastAsia="Times New Roman" w:cstheme="minorHAnsi"/>
                <w:i/>
                <w:color w:val="000000"/>
                <w:sz w:val="16"/>
                <w:szCs w:val="16"/>
              </w:rPr>
              <w:t>lan</w:t>
            </w:r>
            <w:r w:rsidR="007D4743">
              <w:rPr>
                <w:rFonts w:eastAsia="Times New Roman" w:cstheme="minorHAnsi"/>
                <w:i/>
                <w:color w:val="000000"/>
                <w:sz w:val="16"/>
                <w:szCs w:val="16"/>
              </w:rPr>
              <w:t xml:space="preserve"> (LMP)</w:t>
            </w:r>
            <w:r w:rsidR="004A57A8">
              <w:rPr>
                <w:rFonts w:eastAsia="Times New Roman" w:cstheme="minorHAnsi"/>
                <w:i/>
                <w:color w:val="000000"/>
                <w:sz w:val="16"/>
                <w:szCs w:val="16"/>
              </w:rPr>
              <w:t xml:space="preserve"> is required</w:t>
            </w:r>
            <w:r w:rsidR="004C2168">
              <w:rPr>
                <w:rFonts w:eastAsia="Times New Roman" w:cstheme="minorHAnsi"/>
                <w:i/>
                <w:color w:val="000000"/>
                <w:sz w:val="16"/>
                <w:szCs w:val="16"/>
              </w:rPr>
              <w:t>.</w:t>
            </w:r>
            <w:r w:rsidR="00E05455">
              <w:rPr>
                <w:rFonts w:eastAsia="Times New Roman" w:cstheme="minorHAnsi"/>
                <w:i/>
                <w:color w:val="000000"/>
                <w:sz w:val="16"/>
                <w:szCs w:val="16"/>
              </w:rPr>
              <w:t xml:space="preserve"> A template </w:t>
            </w:r>
            <w:r w:rsidR="007D4743">
              <w:rPr>
                <w:rFonts w:eastAsia="Times New Roman" w:cstheme="minorHAnsi"/>
                <w:i/>
                <w:color w:val="000000"/>
                <w:sz w:val="16"/>
                <w:szCs w:val="16"/>
              </w:rPr>
              <w:t xml:space="preserve">LMP is </w:t>
            </w:r>
            <w:r w:rsidR="00E05455">
              <w:rPr>
                <w:rFonts w:eastAsia="Times New Roman" w:cstheme="minorHAnsi"/>
                <w:i/>
                <w:color w:val="000000"/>
                <w:sz w:val="16"/>
                <w:szCs w:val="16"/>
              </w:rPr>
              <w:t xml:space="preserve">provided </w:t>
            </w:r>
            <w:r w:rsidR="007D4743">
              <w:rPr>
                <w:rFonts w:eastAsia="Times New Roman" w:cstheme="minorHAnsi"/>
                <w:i/>
                <w:color w:val="000000"/>
                <w:sz w:val="16"/>
                <w:szCs w:val="16"/>
              </w:rPr>
              <w:t xml:space="preserve">in Appendix </w:t>
            </w:r>
            <w:r w:rsidR="00325F34">
              <w:rPr>
                <w:rFonts w:eastAsia="Times New Roman" w:cstheme="minorHAnsi"/>
                <w:i/>
                <w:color w:val="000000"/>
                <w:sz w:val="16"/>
                <w:szCs w:val="16"/>
              </w:rPr>
              <w:t>E.</w:t>
            </w:r>
          </w:p>
        </w:tc>
        <w:tc>
          <w:tcPr>
            <w:tcW w:w="6030" w:type="dxa"/>
            <w:gridSpan w:val="2"/>
            <w:tcBorders>
              <w:top w:val="single" w:sz="4" w:space="0" w:color="auto"/>
              <w:left w:val="single" w:sz="4" w:space="0" w:color="auto"/>
              <w:bottom w:val="single" w:sz="4" w:space="0" w:color="auto"/>
              <w:right w:val="single" w:sz="4" w:space="0" w:color="auto"/>
            </w:tcBorders>
          </w:tcPr>
          <w:p w:rsidR="00007123" w:rsidRDefault="00007123" w:rsidP="00F935B1">
            <w:pPr>
              <w:rPr>
                <w:rFonts w:cstheme="minorHAnsi"/>
                <w:sz w:val="16"/>
                <w:szCs w:val="16"/>
              </w:rPr>
            </w:pPr>
          </w:p>
          <w:p w:rsidR="00E34C53" w:rsidRDefault="00E34C53" w:rsidP="00F935B1">
            <w:pPr>
              <w:rPr>
                <w:rFonts w:cstheme="minorHAnsi"/>
                <w:sz w:val="16"/>
                <w:szCs w:val="16"/>
              </w:rPr>
            </w:pPr>
          </w:p>
          <w:p w:rsidR="00E34C53" w:rsidRDefault="00E34C53" w:rsidP="00F935B1">
            <w:pPr>
              <w:rPr>
                <w:rFonts w:cstheme="minorHAnsi"/>
                <w:sz w:val="16"/>
                <w:szCs w:val="16"/>
              </w:rPr>
            </w:pPr>
          </w:p>
          <w:p w:rsidR="00E34C53" w:rsidRDefault="00E34C53" w:rsidP="00F935B1">
            <w:pPr>
              <w:rPr>
                <w:rFonts w:cstheme="minorHAnsi"/>
                <w:sz w:val="16"/>
                <w:szCs w:val="16"/>
              </w:rPr>
            </w:pPr>
          </w:p>
          <w:p w:rsidR="00E34C53" w:rsidRDefault="00E34C53" w:rsidP="00F935B1">
            <w:pPr>
              <w:rPr>
                <w:rFonts w:cstheme="minorHAnsi"/>
                <w:sz w:val="16"/>
                <w:szCs w:val="16"/>
              </w:rPr>
            </w:pPr>
          </w:p>
          <w:p w:rsidR="00E34C53" w:rsidRDefault="00E34C53" w:rsidP="00F935B1">
            <w:pPr>
              <w:rPr>
                <w:rFonts w:cstheme="minorHAnsi"/>
                <w:sz w:val="16"/>
                <w:szCs w:val="16"/>
              </w:rPr>
            </w:pPr>
          </w:p>
          <w:p w:rsidR="00E34C53" w:rsidRDefault="00E34C53" w:rsidP="00F935B1">
            <w:pPr>
              <w:rPr>
                <w:rFonts w:cstheme="minorHAnsi"/>
                <w:sz w:val="16"/>
                <w:szCs w:val="16"/>
              </w:rPr>
            </w:pPr>
          </w:p>
          <w:p w:rsidR="007748DB" w:rsidRDefault="007748DB" w:rsidP="00F935B1">
            <w:pPr>
              <w:rPr>
                <w:rFonts w:cstheme="minorHAnsi"/>
                <w:sz w:val="16"/>
                <w:szCs w:val="16"/>
              </w:rPr>
            </w:pPr>
          </w:p>
          <w:p w:rsidR="007748DB" w:rsidRDefault="007748DB" w:rsidP="00F935B1">
            <w:pPr>
              <w:rPr>
                <w:rFonts w:cstheme="minorHAnsi"/>
                <w:sz w:val="16"/>
                <w:szCs w:val="16"/>
              </w:rPr>
            </w:pPr>
          </w:p>
          <w:p w:rsidR="007748DB" w:rsidRDefault="007748DB" w:rsidP="00F935B1">
            <w:pPr>
              <w:rPr>
                <w:rFonts w:cstheme="minorHAnsi"/>
                <w:sz w:val="16"/>
                <w:szCs w:val="16"/>
              </w:rPr>
            </w:pPr>
          </w:p>
          <w:p w:rsidR="00125DDA" w:rsidRDefault="00125DDA" w:rsidP="00F935B1">
            <w:pPr>
              <w:rPr>
                <w:rFonts w:cstheme="minorHAnsi"/>
                <w:sz w:val="16"/>
                <w:szCs w:val="16"/>
              </w:rPr>
            </w:pPr>
          </w:p>
          <w:p w:rsidR="00E34C53" w:rsidRDefault="00E34C53" w:rsidP="00F935B1">
            <w:pPr>
              <w:rPr>
                <w:rFonts w:cstheme="minorHAnsi"/>
                <w:sz w:val="16"/>
                <w:szCs w:val="16"/>
              </w:rPr>
            </w:pPr>
          </w:p>
          <w:p w:rsidR="00E34C53" w:rsidRPr="007A5FBA" w:rsidRDefault="00720998" w:rsidP="00E34C53">
            <w:pPr>
              <w:rPr>
                <w:rFonts w:eastAsia="Times New Roman" w:cstheme="minorHAnsi"/>
                <w:i/>
                <w:color w:val="000000"/>
                <w:sz w:val="16"/>
                <w:szCs w:val="16"/>
              </w:rPr>
            </w:pPr>
            <w:sdt>
              <w:sdtPr>
                <w:rPr>
                  <w:rFonts w:cstheme="minorHAnsi"/>
                </w:rPr>
                <w:id w:val="1538930307"/>
                <w14:checkbox>
                  <w14:checked w14:val="0"/>
                  <w14:checkedState w14:val="2612" w14:font="MS Gothic"/>
                  <w14:uncheckedState w14:val="2610" w14:font="MS Gothic"/>
                </w14:checkbox>
              </w:sdtPr>
              <w:sdtContent>
                <w:r w:rsidR="00E34C53">
                  <w:rPr>
                    <w:rFonts w:ascii="MS Gothic" w:eastAsia="MS Gothic" w:hAnsi="MS Gothic" w:cstheme="minorHAnsi" w:hint="eastAsia"/>
                  </w:rPr>
                  <w:t>☐</w:t>
                </w:r>
              </w:sdtContent>
            </w:sdt>
            <w:r w:rsidR="00E34C53">
              <w:rPr>
                <w:rFonts w:eastAsia="Times New Roman" w:cstheme="minorHAnsi"/>
                <w:i/>
                <w:color w:val="000000"/>
                <w:sz w:val="16"/>
                <w:szCs w:val="16"/>
              </w:rPr>
              <w:t xml:space="preserve"> Scoping</w:t>
            </w:r>
            <w:r w:rsidR="00E34C53" w:rsidRPr="007A5FBA">
              <w:rPr>
                <w:rFonts w:eastAsia="Times New Roman" w:cstheme="minorHAnsi"/>
                <w:i/>
                <w:color w:val="000000"/>
                <w:sz w:val="16"/>
                <w:szCs w:val="16"/>
              </w:rPr>
              <w:t xml:space="preserve"> </w:t>
            </w:r>
            <w:r w:rsidR="0089042E">
              <w:rPr>
                <w:rFonts w:eastAsia="Times New Roman" w:cstheme="minorHAnsi"/>
                <w:i/>
                <w:color w:val="000000"/>
                <w:sz w:val="16"/>
                <w:szCs w:val="16"/>
              </w:rPr>
              <w:t xml:space="preserve">Graphic: </w:t>
            </w:r>
            <w:r w:rsidR="007748DB">
              <w:rPr>
                <w:rFonts w:eastAsia="Times New Roman" w:cstheme="minorHAnsi"/>
                <w:i/>
                <w:color w:val="000000"/>
                <w:sz w:val="16"/>
                <w:szCs w:val="16"/>
              </w:rPr>
              <w:t xml:space="preserve"> </w:t>
            </w:r>
            <w:r w:rsidR="0089042E">
              <w:rPr>
                <w:rFonts w:eastAsia="Times New Roman" w:cstheme="minorHAnsi"/>
                <w:i/>
                <w:color w:val="000000"/>
                <w:sz w:val="16"/>
                <w:szCs w:val="16"/>
              </w:rPr>
              <w:t>Location of l</w:t>
            </w:r>
            <w:r w:rsidR="00E34C53" w:rsidRPr="007A5FBA">
              <w:rPr>
                <w:rFonts w:eastAsia="Times New Roman" w:cstheme="minorHAnsi"/>
                <w:i/>
                <w:color w:val="000000"/>
                <w:sz w:val="16"/>
                <w:szCs w:val="16"/>
              </w:rPr>
              <w:t xml:space="preserve">oading </w:t>
            </w:r>
            <w:r w:rsidR="0089042E">
              <w:rPr>
                <w:rFonts w:eastAsia="Times New Roman" w:cstheme="minorHAnsi"/>
                <w:i/>
                <w:color w:val="000000"/>
                <w:sz w:val="16"/>
                <w:szCs w:val="16"/>
              </w:rPr>
              <w:t>a</w:t>
            </w:r>
            <w:r w:rsidR="00E34C53">
              <w:rPr>
                <w:rFonts w:eastAsia="Times New Roman" w:cstheme="minorHAnsi"/>
                <w:i/>
                <w:color w:val="000000"/>
                <w:sz w:val="16"/>
                <w:szCs w:val="16"/>
              </w:rPr>
              <w:t xml:space="preserve">rea </w:t>
            </w:r>
            <w:r w:rsidR="0089042E">
              <w:rPr>
                <w:rFonts w:eastAsia="Times New Roman" w:cstheme="minorHAnsi"/>
                <w:i/>
                <w:color w:val="000000"/>
                <w:sz w:val="16"/>
                <w:szCs w:val="16"/>
              </w:rPr>
              <w:t>w/ internal building routing</w:t>
            </w:r>
          </w:p>
          <w:p w:rsidR="00E34C53" w:rsidRPr="00720998" w:rsidRDefault="00720998">
            <w:pPr>
              <w:rPr>
                <w:rFonts w:cstheme="minorHAnsi"/>
                <w:sz w:val="16"/>
                <w:szCs w:val="16"/>
              </w:rPr>
            </w:pPr>
            <w:sdt>
              <w:sdtPr>
                <w:rPr>
                  <w:rFonts w:cstheme="minorHAnsi"/>
                </w:rPr>
                <w:id w:val="-2081351368"/>
                <w14:checkbox>
                  <w14:checked w14:val="0"/>
                  <w14:checkedState w14:val="2612" w14:font="MS Gothic"/>
                  <w14:uncheckedState w14:val="2610" w14:font="MS Gothic"/>
                </w14:checkbox>
              </w:sdtPr>
              <w:sdtContent>
                <w:r w:rsidR="00E34C53">
                  <w:rPr>
                    <w:rFonts w:ascii="MS Gothic" w:eastAsia="MS Gothic" w:hAnsi="MS Gothic" w:cstheme="minorHAnsi" w:hint="eastAsia"/>
                  </w:rPr>
                  <w:t>☐</w:t>
                </w:r>
              </w:sdtContent>
            </w:sdt>
            <w:r w:rsidR="00E34C53" w:rsidRPr="007A5FBA">
              <w:rPr>
                <w:rFonts w:eastAsia="Times New Roman" w:cstheme="minorHAnsi"/>
                <w:i/>
                <w:color w:val="000000"/>
                <w:sz w:val="16"/>
                <w:szCs w:val="16"/>
              </w:rPr>
              <w:t xml:space="preserve"> </w:t>
            </w:r>
            <w:r w:rsidR="007D4743">
              <w:rPr>
                <w:rFonts w:eastAsia="Times New Roman" w:cstheme="minorHAnsi"/>
                <w:i/>
                <w:color w:val="000000"/>
                <w:sz w:val="16"/>
                <w:szCs w:val="16"/>
              </w:rPr>
              <w:t>Scoping</w:t>
            </w:r>
            <w:r w:rsidR="0089042E">
              <w:rPr>
                <w:rFonts w:eastAsia="Times New Roman" w:cstheme="minorHAnsi"/>
                <w:i/>
                <w:color w:val="000000"/>
                <w:sz w:val="16"/>
                <w:szCs w:val="16"/>
              </w:rPr>
              <w:t xml:space="preserve"> Graphic: </w:t>
            </w:r>
            <w:r w:rsidR="007748DB">
              <w:rPr>
                <w:rFonts w:eastAsia="Times New Roman" w:cstheme="minorHAnsi"/>
                <w:i/>
                <w:color w:val="000000"/>
                <w:sz w:val="16"/>
                <w:szCs w:val="16"/>
              </w:rPr>
              <w:t xml:space="preserve"> </w:t>
            </w:r>
            <w:r w:rsidR="00E34C53" w:rsidRPr="00AA4821">
              <w:rPr>
                <w:rFonts w:eastAsia="Times New Roman" w:cstheme="minorHAnsi"/>
                <w:i/>
                <w:color w:val="000000"/>
                <w:sz w:val="16"/>
                <w:szCs w:val="16"/>
              </w:rPr>
              <w:t xml:space="preserve">Truck </w:t>
            </w:r>
            <w:r w:rsidR="00E34C53">
              <w:rPr>
                <w:rFonts w:eastAsia="Times New Roman" w:cstheme="minorHAnsi"/>
                <w:i/>
                <w:color w:val="000000"/>
                <w:sz w:val="16"/>
                <w:szCs w:val="16"/>
              </w:rPr>
              <w:t>T</w:t>
            </w:r>
            <w:r w:rsidR="00E34C53" w:rsidRPr="00AA4821">
              <w:rPr>
                <w:rFonts w:eastAsia="Times New Roman" w:cstheme="minorHAnsi"/>
                <w:i/>
                <w:color w:val="000000"/>
                <w:sz w:val="16"/>
                <w:szCs w:val="16"/>
              </w:rPr>
              <w:t xml:space="preserve">urning </w:t>
            </w:r>
            <w:r w:rsidR="00E34C53">
              <w:rPr>
                <w:rFonts w:eastAsia="Times New Roman" w:cstheme="minorHAnsi"/>
                <w:i/>
                <w:color w:val="000000"/>
                <w:sz w:val="16"/>
                <w:szCs w:val="16"/>
              </w:rPr>
              <w:t>D</w:t>
            </w:r>
            <w:r w:rsidR="00E34C53" w:rsidRPr="00AA4821">
              <w:rPr>
                <w:rFonts w:eastAsia="Times New Roman" w:cstheme="minorHAnsi"/>
                <w:i/>
                <w:color w:val="000000"/>
                <w:sz w:val="16"/>
                <w:szCs w:val="16"/>
              </w:rPr>
              <w:t>iagrams</w:t>
            </w:r>
            <w:r w:rsidR="00E34C53">
              <w:rPr>
                <w:rFonts w:eastAsia="Times New Roman" w:cstheme="minorHAnsi"/>
                <w:i/>
                <w:color w:val="000000"/>
                <w:sz w:val="16"/>
                <w:szCs w:val="16"/>
              </w:rPr>
              <w:t xml:space="preserve"> (</w:t>
            </w:r>
            <w:r w:rsidR="00125DDA">
              <w:rPr>
                <w:rFonts w:eastAsia="Times New Roman" w:cstheme="minorHAnsi"/>
                <w:i/>
                <w:color w:val="000000"/>
                <w:sz w:val="16"/>
                <w:szCs w:val="16"/>
              </w:rPr>
              <w:t>to/from</w:t>
            </w:r>
            <w:r w:rsidR="00E34C53">
              <w:rPr>
                <w:rFonts w:eastAsia="Times New Roman" w:cstheme="minorHAnsi"/>
                <w:i/>
                <w:color w:val="000000"/>
                <w:sz w:val="16"/>
                <w:szCs w:val="16"/>
              </w:rPr>
              <w:t xml:space="preserve"> the site</w:t>
            </w:r>
            <w:r w:rsidR="00125DDA">
              <w:rPr>
                <w:rFonts w:eastAsia="Times New Roman" w:cstheme="minorHAnsi"/>
                <w:i/>
                <w:color w:val="000000"/>
                <w:sz w:val="16"/>
                <w:szCs w:val="16"/>
              </w:rPr>
              <w:t>, alley, tru</w:t>
            </w:r>
            <w:r w:rsidR="00E34C53">
              <w:rPr>
                <w:rFonts w:eastAsia="Times New Roman" w:cstheme="minorHAnsi"/>
                <w:i/>
                <w:color w:val="000000"/>
                <w:sz w:val="16"/>
                <w:szCs w:val="16"/>
              </w:rPr>
              <w:t>ck routes)</w:t>
            </w:r>
          </w:p>
        </w:tc>
        <w:tc>
          <w:tcPr>
            <w:tcW w:w="3780" w:type="dxa"/>
            <w:gridSpan w:val="2"/>
            <w:tcBorders>
              <w:top w:val="single" w:sz="4" w:space="0" w:color="auto"/>
              <w:left w:val="single" w:sz="4" w:space="0" w:color="auto"/>
              <w:bottom w:val="single" w:sz="4" w:space="0" w:color="auto"/>
              <w:right w:val="single" w:sz="4" w:space="0" w:color="auto"/>
            </w:tcBorders>
          </w:tcPr>
          <w:p w:rsidR="00007123" w:rsidRPr="00720998" w:rsidRDefault="00007123" w:rsidP="00720998">
            <w:pPr>
              <w:rPr>
                <w:rFonts w:cstheme="minorHAnsi"/>
                <w:sz w:val="16"/>
                <w:szCs w:val="16"/>
              </w:rPr>
            </w:pPr>
          </w:p>
        </w:tc>
      </w:tr>
      <w:tr w:rsidR="001D3592" w:rsidRPr="007A5FBA" w:rsidTr="00E821D0">
        <w:trPr>
          <w:trHeight w:val="620"/>
        </w:trPr>
        <w:tc>
          <w:tcPr>
            <w:tcW w:w="4788" w:type="dxa"/>
            <w:gridSpan w:val="2"/>
            <w:tcBorders>
              <w:top w:val="single" w:sz="4" w:space="0" w:color="auto"/>
              <w:left w:val="single" w:sz="4" w:space="0" w:color="auto"/>
              <w:bottom w:val="single" w:sz="4" w:space="0" w:color="auto"/>
              <w:right w:val="single" w:sz="4" w:space="0" w:color="auto"/>
            </w:tcBorders>
          </w:tcPr>
          <w:p w:rsidR="001D3592" w:rsidRDefault="001D3592" w:rsidP="00325F34">
            <w:pPr>
              <w:rPr>
                <w:rFonts w:cstheme="minorHAnsi"/>
                <w:b/>
                <w:sz w:val="24"/>
                <w:szCs w:val="24"/>
              </w:rPr>
            </w:pPr>
            <w:r w:rsidRPr="001402B4">
              <w:rPr>
                <w:rFonts w:cstheme="minorHAnsi"/>
                <w:b/>
                <w:sz w:val="24"/>
                <w:szCs w:val="24"/>
              </w:rPr>
              <w:t>Vehicle Parking</w:t>
            </w:r>
          </w:p>
          <w:p w:rsidR="001D3592" w:rsidRDefault="001D3592" w:rsidP="00325F34">
            <w:pPr>
              <w:spacing w:after="120"/>
              <w:rPr>
                <w:rFonts w:eastAsia="Times New Roman" w:cstheme="minorHAnsi"/>
                <w:color w:val="000000"/>
                <w:sz w:val="16"/>
                <w:szCs w:val="16"/>
              </w:rPr>
            </w:pPr>
            <w:r>
              <w:rPr>
                <w:rFonts w:eastAsia="Times New Roman" w:cstheme="minorHAnsi"/>
                <w:color w:val="000000"/>
                <w:sz w:val="16"/>
                <w:szCs w:val="16"/>
              </w:rPr>
              <w:t xml:space="preserve">Identify all off-street parking locations (on- and off-site) and justify the amount of on-site vehicle parking, including a comparison to the number of spaces required by ZR16 and any previous approvals. </w:t>
            </w:r>
            <w:r w:rsidRPr="00A02AA7">
              <w:rPr>
                <w:rFonts w:eastAsia="Times New Roman" w:cstheme="minorHAnsi"/>
                <w:color w:val="000000"/>
                <w:sz w:val="16"/>
                <w:szCs w:val="16"/>
              </w:rPr>
              <w:t xml:space="preserve">Provide parking calculations and parking ratios by </w:t>
            </w:r>
            <w:r>
              <w:rPr>
                <w:rFonts w:eastAsia="Times New Roman" w:cstheme="minorHAnsi"/>
                <w:color w:val="000000"/>
                <w:sz w:val="16"/>
                <w:szCs w:val="16"/>
              </w:rPr>
              <w:t xml:space="preserve">land </w:t>
            </w:r>
            <w:r w:rsidRPr="00A02AA7">
              <w:rPr>
                <w:rFonts w:eastAsia="Times New Roman" w:cstheme="minorHAnsi"/>
                <w:color w:val="000000"/>
                <w:sz w:val="16"/>
                <w:szCs w:val="16"/>
              </w:rPr>
              <w:t>use, including any eligible ZR16 vehicle parking reductions (</w:t>
            </w:r>
            <w:r>
              <w:rPr>
                <w:rFonts w:eastAsia="Times New Roman" w:cstheme="minorHAnsi"/>
                <w:color w:val="000000"/>
                <w:sz w:val="16"/>
                <w:szCs w:val="16"/>
              </w:rPr>
              <w:t>i.e.,</w:t>
            </w:r>
            <w:r w:rsidRPr="00A02AA7">
              <w:rPr>
                <w:rFonts w:eastAsia="Times New Roman" w:cstheme="minorHAnsi"/>
                <w:color w:val="000000"/>
                <w:sz w:val="16"/>
                <w:szCs w:val="16"/>
              </w:rPr>
              <w:t xml:space="preserve"> within ¼ mile of Priority Bus Route, within ½ mile of Metrorail Station, provid</w:t>
            </w:r>
            <w:r>
              <w:rPr>
                <w:rFonts w:eastAsia="Times New Roman" w:cstheme="minorHAnsi"/>
                <w:color w:val="000000"/>
                <w:sz w:val="16"/>
                <w:szCs w:val="16"/>
              </w:rPr>
              <w:t>ing</w:t>
            </w:r>
            <w:r w:rsidRPr="00A02AA7">
              <w:rPr>
                <w:rFonts w:eastAsia="Times New Roman" w:cstheme="minorHAnsi"/>
                <w:color w:val="000000"/>
                <w:sz w:val="16"/>
                <w:szCs w:val="16"/>
              </w:rPr>
              <w:t xml:space="preserve"> </w:t>
            </w:r>
            <w:proofErr w:type="spellStart"/>
            <w:r w:rsidRPr="00A02AA7">
              <w:rPr>
                <w:rFonts w:eastAsia="Times New Roman" w:cstheme="minorHAnsi"/>
                <w:color w:val="000000"/>
                <w:sz w:val="16"/>
                <w:szCs w:val="16"/>
              </w:rPr>
              <w:lastRenderedPageBreak/>
              <w:t>carshare</w:t>
            </w:r>
            <w:proofErr w:type="spellEnd"/>
            <w:r w:rsidRPr="00A02AA7">
              <w:rPr>
                <w:rFonts w:eastAsia="Times New Roman" w:cstheme="minorHAnsi"/>
                <w:color w:val="000000"/>
                <w:sz w:val="16"/>
                <w:szCs w:val="16"/>
              </w:rPr>
              <w:t xml:space="preserve"> spaces, located within a D zone, etc.).</w:t>
            </w:r>
          </w:p>
          <w:p w:rsidR="001D3592" w:rsidRPr="00280405" w:rsidRDefault="001D3592" w:rsidP="00325F34">
            <w:pPr>
              <w:spacing w:after="120"/>
              <w:rPr>
                <w:rFonts w:eastAsia="Times New Roman" w:cstheme="minorHAnsi"/>
                <w:i/>
                <w:color w:val="000000"/>
                <w:sz w:val="16"/>
                <w:szCs w:val="16"/>
              </w:rPr>
            </w:pPr>
            <w:r w:rsidRPr="00280405">
              <w:rPr>
                <w:rFonts w:eastAsia="Times New Roman" w:cstheme="minorHAnsi"/>
                <w:i/>
                <w:color w:val="000000"/>
                <w:sz w:val="16"/>
                <w:szCs w:val="16"/>
              </w:rPr>
              <w:t xml:space="preserve">Review the </w:t>
            </w:r>
            <w:r w:rsidR="00720998">
              <w:rPr>
                <w:rFonts w:eastAsia="Times New Roman" w:cstheme="minorHAnsi"/>
                <w:i/>
                <w:color w:val="000000"/>
                <w:sz w:val="16"/>
                <w:szCs w:val="16"/>
              </w:rPr>
              <w:t>DDOT Preferred Parking Rates</w:t>
            </w:r>
            <w:r w:rsidRPr="00325F34">
              <w:rPr>
                <w:rFonts w:eastAsia="Times New Roman" w:cstheme="minorHAnsi"/>
                <w:i/>
                <w:color w:val="000000"/>
                <w:sz w:val="16"/>
                <w:szCs w:val="16"/>
              </w:rPr>
              <w:t xml:space="preserve"> (</w:t>
            </w:r>
            <w:r w:rsidR="00CF174E" w:rsidRPr="00720998">
              <w:rPr>
                <w:rFonts w:eastAsia="Times New Roman" w:cstheme="minorHAnsi"/>
                <w:i/>
                <w:color w:val="000000"/>
                <w:sz w:val="16"/>
                <w:szCs w:val="16"/>
              </w:rPr>
              <w:t>Table</w:t>
            </w:r>
            <w:r w:rsidRPr="00720998">
              <w:rPr>
                <w:rFonts w:eastAsia="Times New Roman" w:cstheme="minorHAnsi"/>
                <w:i/>
                <w:color w:val="000000"/>
                <w:sz w:val="16"/>
                <w:szCs w:val="16"/>
              </w:rPr>
              <w:t xml:space="preserve"> 2)</w:t>
            </w:r>
            <w:r w:rsidRPr="00280405">
              <w:rPr>
                <w:rFonts w:eastAsia="Times New Roman" w:cstheme="minorHAnsi"/>
                <w:i/>
                <w:color w:val="000000"/>
                <w:sz w:val="16"/>
                <w:szCs w:val="16"/>
              </w:rPr>
              <w:t xml:space="preserve">. If the total parking provision proposed exceeds the amount </w:t>
            </w:r>
            <w:r>
              <w:rPr>
                <w:rFonts w:eastAsia="Times New Roman" w:cstheme="minorHAnsi"/>
                <w:i/>
                <w:color w:val="000000"/>
                <w:sz w:val="16"/>
                <w:szCs w:val="16"/>
              </w:rPr>
              <w:t xml:space="preserve">calculated using ratios in </w:t>
            </w:r>
            <w:r w:rsidR="00325F34">
              <w:rPr>
                <w:rFonts w:eastAsia="Times New Roman" w:cstheme="minorHAnsi"/>
                <w:i/>
                <w:color w:val="000000"/>
                <w:sz w:val="16"/>
                <w:szCs w:val="16"/>
              </w:rPr>
              <w:t>that</w:t>
            </w:r>
            <w:r>
              <w:rPr>
                <w:rFonts w:eastAsia="Times New Roman" w:cstheme="minorHAnsi"/>
                <w:i/>
                <w:color w:val="000000"/>
                <w:sz w:val="16"/>
                <w:szCs w:val="16"/>
              </w:rPr>
              <w:t xml:space="preserve"> table then the number of spaces should be reduced or substantial TDM / non-auto improvements </w:t>
            </w:r>
            <w:proofErr w:type="gramStart"/>
            <w:r>
              <w:rPr>
                <w:rFonts w:eastAsia="Times New Roman" w:cstheme="minorHAnsi"/>
                <w:i/>
                <w:color w:val="000000"/>
                <w:sz w:val="16"/>
                <w:szCs w:val="16"/>
              </w:rPr>
              <w:t>be</w:t>
            </w:r>
            <w:proofErr w:type="gramEnd"/>
            <w:r>
              <w:rPr>
                <w:rFonts w:eastAsia="Times New Roman" w:cstheme="minorHAnsi"/>
                <w:i/>
                <w:color w:val="000000"/>
                <w:sz w:val="16"/>
                <w:szCs w:val="16"/>
              </w:rPr>
              <w:t xml:space="preserve"> provided. If parking provision is significantly out of line with appropriate parking ratios, one way or the other, then mode split and trip generations estimates </w:t>
            </w:r>
            <w:r w:rsidR="00B54701">
              <w:rPr>
                <w:rFonts w:eastAsia="Times New Roman" w:cstheme="minorHAnsi"/>
                <w:i/>
                <w:color w:val="000000"/>
                <w:sz w:val="16"/>
                <w:szCs w:val="16"/>
              </w:rPr>
              <w:t>will</w:t>
            </w:r>
            <w:r>
              <w:rPr>
                <w:rFonts w:eastAsia="Times New Roman" w:cstheme="minorHAnsi"/>
                <w:i/>
                <w:color w:val="000000"/>
                <w:sz w:val="16"/>
                <w:szCs w:val="16"/>
              </w:rPr>
              <w:t xml:space="preserve"> be adjusted.</w:t>
            </w:r>
          </w:p>
          <w:p w:rsidR="001D3592" w:rsidRPr="00CF24C2" w:rsidRDefault="001D3592" w:rsidP="00325F34">
            <w:pPr>
              <w:spacing w:after="120"/>
              <w:rPr>
                <w:rFonts w:eastAsia="Times New Roman" w:cstheme="minorHAnsi"/>
                <w:i/>
                <w:color w:val="000000"/>
                <w:sz w:val="16"/>
                <w:szCs w:val="16"/>
              </w:rPr>
            </w:pPr>
            <w:r w:rsidRPr="00CF24C2">
              <w:rPr>
                <w:rFonts w:eastAsia="Times New Roman" w:cstheme="minorHAnsi"/>
                <w:i/>
                <w:color w:val="000000"/>
                <w:sz w:val="16"/>
                <w:szCs w:val="16"/>
              </w:rPr>
              <w:t>Confirm whether ZR16 TDM Mit</w:t>
            </w:r>
            <w:r>
              <w:rPr>
                <w:rFonts w:eastAsia="Times New Roman" w:cstheme="minorHAnsi"/>
                <w:i/>
                <w:color w:val="000000"/>
                <w:sz w:val="16"/>
                <w:szCs w:val="16"/>
              </w:rPr>
              <w:t>igations will be required, per S</w:t>
            </w:r>
            <w:r w:rsidRPr="00CF24C2">
              <w:rPr>
                <w:rFonts w:eastAsia="Times New Roman" w:cstheme="minorHAnsi"/>
                <w:i/>
                <w:color w:val="000000"/>
                <w:sz w:val="16"/>
                <w:szCs w:val="16"/>
              </w:rPr>
              <w:t xml:space="preserve">ubtitle C </w:t>
            </w:r>
            <w:r w:rsidRPr="00CF24C2">
              <w:rPr>
                <w:i/>
                <w:sz w:val="16"/>
                <w:szCs w:val="16"/>
              </w:rPr>
              <w:t xml:space="preserve">§ </w:t>
            </w:r>
            <w:r w:rsidRPr="00CF24C2">
              <w:rPr>
                <w:rFonts w:eastAsia="Times New Roman" w:cstheme="minorHAnsi"/>
                <w:i/>
                <w:color w:val="000000"/>
                <w:sz w:val="16"/>
                <w:szCs w:val="16"/>
              </w:rPr>
              <w:t>707.3, for providing more than double the amount of required vehicle parking.</w:t>
            </w:r>
            <w:r w:rsidRPr="00A02AA7">
              <w:rPr>
                <w:rFonts w:eastAsia="Times New Roman" w:cstheme="minorHAnsi"/>
                <w:i/>
                <w:color w:val="000000"/>
                <w:sz w:val="16"/>
                <w:szCs w:val="16"/>
              </w:rPr>
              <w:t xml:space="preserve"> Coordinate with the Zoning Administrator as early in the</w:t>
            </w:r>
            <w:r>
              <w:rPr>
                <w:rFonts w:eastAsia="Times New Roman" w:cstheme="minorHAnsi"/>
                <w:i/>
                <w:color w:val="000000"/>
                <w:sz w:val="16"/>
                <w:szCs w:val="16"/>
              </w:rPr>
              <w:t xml:space="preserve"> process as possible for an official determination.</w:t>
            </w:r>
          </w:p>
          <w:p w:rsidR="001D3592" w:rsidRPr="007A5FBA" w:rsidRDefault="005921B2" w:rsidP="00720998">
            <w:pPr>
              <w:spacing w:after="60"/>
              <w:rPr>
                <w:rFonts w:cstheme="minorHAnsi"/>
                <w:b/>
                <w:sz w:val="24"/>
                <w:szCs w:val="24"/>
              </w:rPr>
            </w:pPr>
            <w:r>
              <w:rPr>
                <w:rFonts w:eastAsia="Times New Roman" w:cstheme="minorHAnsi"/>
                <w:i/>
                <w:color w:val="000000"/>
                <w:sz w:val="16"/>
                <w:szCs w:val="16"/>
              </w:rPr>
              <w:t>A TDM Plan is required f</w:t>
            </w:r>
            <w:r w:rsidR="001D3592">
              <w:rPr>
                <w:rFonts w:eastAsia="Times New Roman" w:cstheme="minorHAnsi"/>
                <w:i/>
                <w:color w:val="000000"/>
                <w:sz w:val="16"/>
                <w:szCs w:val="16"/>
              </w:rPr>
              <w:t xml:space="preserve">or BZA parking </w:t>
            </w:r>
            <w:r>
              <w:rPr>
                <w:rFonts w:eastAsia="Times New Roman" w:cstheme="minorHAnsi"/>
                <w:i/>
                <w:color w:val="000000"/>
                <w:sz w:val="16"/>
                <w:szCs w:val="16"/>
              </w:rPr>
              <w:t>reduction</w:t>
            </w:r>
            <w:r w:rsidR="001D3592">
              <w:rPr>
                <w:rFonts w:eastAsia="Times New Roman" w:cstheme="minorHAnsi"/>
                <w:i/>
                <w:color w:val="000000"/>
                <w:sz w:val="16"/>
                <w:szCs w:val="16"/>
              </w:rPr>
              <w:t xml:space="preserve"> cases, per Subtitle C </w:t>
            </w:r>
            <w:r w:rsidR="001D3592" w:rsidRPr="00C0517B">
              <w:rPr>
                <w:i/>
                <w:sz w:val="16"/>
                <w:szCs w:val="16"/>
              </w:rPr>
              <w:t>§</w:t>
            </w:r>
            <w:r w:rsidR="001D3592">
              <w:rPr>
                <w:rFonts w:eastAsia="Times New Roman" w:cstheme="minorHAnsi"/>
                <w:i/>
                <w:color w:val="000000"/>
                <w:sz w:val="16"/>
                <w:szCs w:val="16"/>
              </w:rPr>
              <w:t xml:space="preserve"> 703.4. If relief is being requested from 5 or more spaces, then a Parking Occupancy Study is required (see Multi-Modal section).</w:t>
            </w:r>
          </w:p>
        </w:tc>
        <w:tc>
          <w:tcPr>
            <w:tcW w:w="6030" w:type="dxa"/>
            <w:gridSpan w:val="2"/>
            <w:tcBorders>
              <w:top w:val="single" w:sz="4" w:space="0" w:color="auto"/>
              <w:left w:val="single" w:sz="4" w:space="0" w:color="auto"/>
              <w:bottom w:val="single" w:sz="4" w:space="0" w:color="auto"/>
              <w:right w:val="single" w:sz="4" w:space="0" w:color="auto"/>
            </w:tcBorders>
          </w:tcPr>
          <w:p w:rsidR="001D3592" w:rsidRDefault="001D3592" w:rsidP="00325F34">
            <w:pPr>
              <w:rPr>
                <w:rFonts w:eastAsia="Times New Roman" w:cstheme="minorHAnsi"/>
                <w:sz w:val="16"/>
                <w:szCs w:val="16"/>
              </w:rPr>
            </w:pPr>
          </w:p>
          <w:p w:rsidR="001D3592" w:rsidRDefault="001D3592" w:rsidP="00325F34">
            <w:pPr>
              <w:rPr>
                <w:rFonts w:eastAsia="Times New Roman" w:cstheme="minorHAnsi"/>
                <w:sz w:val="16"/>
                <w:szCs w:val="16"/>
              </w:rPr>
            </w:pPr>
          </w:p>
          <w:p w:rsidR="001D3592" w:rsidRDefault="001D3592" w:rsidP="00325F34">
            <w:pPr>
              <w:rPr>
                <w:rFonts w:eastAsia="Times New Roman" w:cstheme="minorHAnsi"/>
                <w:sz w:val="16"/>
                <w:szCs w:val="16"/>
              </w:rPr>
            </w:pPr>
          </w:p>
          <w:p w:rsidR="001D3592" w:rsidRDefault="001D3592" w:rsidP="00325F34">
            <w:pPr>
              <w:rPr>
                <w:rFonts w:eastAsia="Times New Roman" w:cstheme="minorHAnsi"/>
                <w:sz w:val="16"/>
                <w:szCs w:val="16"/>
              </w:rPr>
            </w:pPr>
          </w:p>
          <w:p w:rsidR="001D3592" w:rsidRDefault="001D3592" w:rsidP="00325F34">
            <w:pPr>
              <w:rPr>
                <w:rFonts w:eastAsia="Times New Roman" w:cstheme="minorHAnsi"/>
                <w:sz w:val="16"/>
                <w:szCs w:val="16"/>
              </w:rPr>
            </w:pPr>
          </w:p>
          <w:p w:rsidR="001D3592" w:rsidRDefault="001D3592" w:rsidP="00325F34">
            <w:pPr>
              <w:rPr>
                <w:rFonts w:eastAsia="Times New Roman" w:cstheme="minorHAnsi"/>
                <w:sz w:val="16"/>
                <w:szCs w:val="16"/>
              </w:rPr>
            </w:pPr>
          </w:p>
          <w:p w:rsidR="001D3592" w:rsidRDefault="001D3592" w:rsidP="00325F34">
            <w:pPr>
              <w:rPr>
                <w:rFonts w:eastAsia="Times New Roman" w:cstheme="minorHAnsi"/>
                <w:sz w:val="16"/>
                <w:szCs w:val="16"/>
              </w:rPr>
            </w:pPr>
          </w:p>
          <w:p w:rsidR="001D3592" w:rsidRDefault="001D3592" w:rsidP="00325F34">
            <w:pPr>
              <w:rPr>
                <w:rFonts w:eastAsia="Times New Roman" w:cstheme="minorHAnsi"/>
                <w:sz w:val="16"/>
                <w:szCs w:val="16"/>
              </w:rPr>
            </w:pPr>
          </w:p>
          <w:p w:rsidR="001D3592" w:rsidRDefault="001D3592" w:rsidP="00325F34">
            <w:pPr>
              <w:rPr>
                <w:rFonts w:eastAsia="Times New Roman" w:cstheme="minorHAnsi"/>
                <w:sz w:val="16"/>
                <w:szCs w:val="16"/>
              </w:rPr>
            </w:pPr>
          </w:p>
          <w:p w:rsidR="001D3592" w:rsidRDefault="001D3592" w:rsidP="00325F34">
            <w:pPr>
              <w:rPr>
                <w:rFonts w:eastAsia="Times New Roman" w:cstheme="minorHAnsi"/>
                <w:sz w:val="16"/>
                <w:szCs w:val="16"/>
              </w:rPr>
            </w:pPr>
          </w:p>
          <w:p w:rsidR="001D3592" w:rsidRDefault="001D3592" w:rsidP="00325F34">
            <w:pPr>
              <w:rPr>
                <w:rFonts w:eastAsia="Times New Roman" w:cstheme="minorHAnsi"/>
                <w:sz w:val="16"/>
                <w:szCs w:val="16"/>
              </w:rPr>
            </w:pPr>
          </w:p>
          <w:p w:rsidR="001D3592" w:rsidRDefault="001D3592" w:rsidP="00325F34">
            <w:pPr>
              <w:rPr>
                <w:rFonts w:eastAsia="Times New Roman" w:cstheme="minorHAnsi"/>
                <w:sz w:val="16"/>
                <w:szCs w:val="16"/>
              </w:rPr>
            </w:pPr>
          </w:p>
          <w:p w:rsidR="001D3592" w:rsidRDefault="001D3592" w:rsidP="00325F34">
            <w:pPr>
              <w:rPr>
                <w:rFonts w:eastAsia="Times New Roman" w:cstheme="minorHAnsi"/>
                <w:sz w:val="16"/>
                <w:szCs w:val="16"/>
              </w:rPr>
            </w:pPr>
          </w:p>
          <w:p w:rsidR="001D3592" w:rsidRDefault="001D3592" w:rsidP="00325F34">
            <w:pPr>
              <w:rPr>
                <w:rFonts w:eastAsia="Times New Roman" w:cstheme="minorHAnsi"/>
                <w:sz w:val="16"/>
                <w:szCs w:val="16"/>
              </w:rPr>
            </w:pPr>
          </w:p>
          <w:p w:rsidR="001D3592" w:rsidRDefault="001D3592" w:rsidP="00325F34">
            <w:pPr>
              <w:rPr>
                <w:rFonts w:eastAsia="Times New Roman" w:cstheme="minorHAnsi"/>
                <w:sz w:val="16"/>
                <w:szCs w:val="16"/>
              </w:rPr>
            </w:pPr>
          </w:p>
          <w:p w:rsidR="001D3592" w:rsidRDefault="001D3592" w:rsidP="00325F34">
            <w:pPr>
              <w:rPr>
                <w:rFonts w:eastAsia="Times New Roman" w:cstheme="minorHAnsi"/>
                <w:sz w:val="16"/>
                <w:szCs w:val="16"/>
              </w:rPr>
            </w:pPr>
          </w:p>
          <w:p w:rsidR="001D3592" w:rsidRDefault="001D3592" w:rsidP="00325F34">
            <w:pPr>
              <w:rPr>
                <w:rFonts w:eastAsia="Times New Roman" w:cstheme="minorHAnsi"/>
                <w:sz w:val="16"/>
                <w:szCs w:val="16"/>
              </w:rPr>
            </w:pPr>
          </w:p>
          <w:p w:rsidR="001D3592" w:rsidRDefault="001D3592" w:rsidP="00325F34">
            <w:pPr>
              <w:rPr>
                <w:rFonts w:eastAsia="Times New Roman" w:cstheme="minorHAnsi"/>
                <w:sz w:val="16"/>
                <w:szCs w:val="16"/>
              </w:rPr>
            </w:pPr>
          </w:p>
          <w:p w:rsidR="001D3592" w:rsidRDefault="001D3592" w:rsidP="00325F34">
            <w:pPr>
              <w:rPr>
                <w:rFonts w:eastAsia="Times New Roman" w:cstheme="minorHAnsi"/>
                <w:sz w:val="16"/>
                <w:szCs w:val="16"/>
              </w:rPr>
            </w:pPr>
          </w:p>
          <w:p w:rsidR="00720998" w:rsidRDefault="00720998" w:rsidP="00325F34">
            <w:pPr>
              <w:rPr>
                <w:rFonts w:eastAsia="Times New Roman" w:cstheme="minorHAnsi"/>
                <w:sz w:val="16"/>
                <w:szCs w:val="16"/>
              </w:rPr>
            </w:pPr>
          </w:p>
          <w:p w:rsidR="001D3592" w:rsidRDefault="00720998" w:rsidP="00325F34">
            <w:pPr>
              <w:rPr>
                <w:rFonts w:eastAsia="Times New Roman" w:cstheme="minorHAnsi"/>
                <w:sz w:val="16"/>
                <w:szCs w:val="16"/>
              </w:rPr>
            </w:pPr>
            <w:sdt>
              <w:sdtPr>
                <w:rPr>
                  <w:rFonts w:cstheme="minorHAnsi"/>
                </w:rPr>
                <w:id w:val="420766436"/>
                <w14:checkbox>
                  <w14:checked w14:val="0"/>
                  <w14:checkedState w14:val="2612" w14:font="MS Gothic"/>
                  <w14:uncheckedState w14:val="2610" w14:font="MS Gothic"/>
                </w14:checkbox>
              </w:sdtPr>
              <w:sdtContent>
                <w:r w:rsidR="001D3592">
                  <w:rPr>
                    <w:rFonts w:ascii="MS Gothic" w:eastAsia="MS Gothic" w:hAnsi="MS Gothic" w:cstheme="minorHAnsi" w:hint="eastAsia"/>
                  </w:rPr>
                  <w:t>☐</w:t>
                </w:r>
              </w:sdtContent>
            </w:sdt>
            <w:r w:rsidR="001D3592" w:rsidRPr="00C30930">
              <w:rPr>
                <w:rFonts w:eastAsia="Times New Roman" w:cstheme="minorHAnsi"/>
                <w:i/>
                <w:color w:val="000000"/>
                <w:sz w:val="16"/>
                <w:szCs w:val="16"/>
              </w:rPr>
              <w:t xml:space="preserve"> </w:t>
            </w:r>
            <w:r w:rsidR="001D3592">
              <w:rPr>
                <w:rFonts w:eastAsia="Times New Roman" w:cstheme="minorHAnsi"/>
                <w:i/>
                <w:color w:val="000000"/>
                <w:sz w:val="16"/>
                <w:szCs w:val="16"/>
              </w:rPr>
              <w:t xml:space="preserve">Scoping Table:  Parking Calculations with Comparison to ZR16 and DDOT’s </w:t>
            </w:r>
            <w:r>
              <w:rPr>
                <w:rFonts w:eastAsia="Times New Roman" w:cstheme="minorHAnsi"/>
                <w:i/>
                <w:color w:val="000000"/>
                <w:sz w:val="16"/>
                <w:szCs w:val="16"/>
              </w:rPr>
              <w:t xml:space="preserve">Preferred </w:t>
            </w:r>
            <w:r w:rsidR="001D3592">
              <w:rPr>
                <w:rFonts w:eastAsia="Times New Roman" w:cstheme="minorHAnsi"/>
                <w:i/>
                <w:color w:val="000000"/>
                <w:sz w:val="16"/>
                <w:szCs w:val="16"/>
              </w:rPr>
              <w:t xml:space="preserve">Vehicle Parking </w:t>
            </w:r>
            <w:r w:rsidR="00325F34">
              <w:rPr>
                <w:rFonts w:eastAsia="Times New Roman" w:cstheme="minorHAnsi"/>
                <w:i/>
                <w:color w:val="000000"/>
                <w:sz w:val="16"/>
                <w:szCs w:val="16"/>
              </w:rPr>
              <w:t>(Table 2)</w:t>
            </w:r>
          </w:p>
          <w:p w:rsidR="001D3592" w:rsidRDefault="00720998" w:rsidP="00F935B1">
            <w:pPr>
              <w:rPr>
                <w:rFonts w:cstheme="minorHAnsi"/>
                <w:sz w:val="16"/>
                <w:szCs w:val="16"/>
              </w:rPr>
            </w:pPr>
            <w:sdt>
              <w:sdtPr>
                <w:rPr>
                  <w:rFonts w:cstheme="minorHAnsi"/>
                </w:rPr>
                <w:id w:val="1171058331"/>
                <w14:checkbox>
                  <w14:checked w14:val="0"/>
                  <w14:checkedState w14:val="2612" w14:font="MS Gothic"/>
                  <w14:uncheckedState w14:val="2610" w14:font="MS Gothic"/>
                </w14:checkbox>
              </w:sdtPr>
              <w:sdtContent>
                <w:r w:rsidR="001D3592">
                  <w:rPr>
                    <w:rFonts w:ascii="MS Gothic" w:eastAsia="MS Gothic" w:hAnsi="MS Gothic" w:cstheme="minorHAnsi" w:hint="eastAsia"/>
                  </w:rPr>
                  <w:t>☐</w:t>
                </w:r>
              </w:sdtContent>
            </w:sdt>
            <w:r w:rsidR="001D3592" w:rsidRPr="00C30930">
              <w:rPr>
                <w:rFonts w:eastAsia="Times New Roman" w:cstheme="minorHAnsi"/>
                <w:i/>
                <w:color w:val="000000"/>
                <w:sz w:val="16"/>
                <w:szCs w:val="16"/>
              </w:rPr>
              <w:t xml:space="preserve"> </w:t>
            </w:r>
            <w:r w:rsidR="001D3592">
              <w:rPr>
                <w:rFonts w:eastAsia="Times New Roman" w:cstheme="minorHAnsi"/>
                <w:i/>
                <w:color w:val="000000"/>
                <w:sz w:val="16"/>
                <w:szCs w:val="16"/>
              </w:rPr>
              <w:t>Scoping Graphic:  Off-Street Parking Locations (both on- and off-site)</w:t>
            </w:r>
          </w:p>
        </w:tc>
        <w:tc>
          <w:tcPr>
            <w:tcW w:w="3780" w:type="dxa"/>
            <w:gridSpan w:val="2"/>
            <w:tcBorders>
              <w:top w:val="single" w:sz="4" w:space="0" w:color="auto"/>
              <w:left w:val="single" w:sz="4" w:space="0" w:color="auto"/>
              <w:bottom w:val="single" w:sz="4" w:space="0" w:color="auto"/>
              <w:right w:val="single" w:sz="4" w:space="0" w:color="auto"/>
            </w:tcBorders>
          </w:tcPr>
          <w:p w:rsidR="001D3592" w:rsidRPr="006F525B" w:rsidDel="006F525B" w:rsidRDefault="001D3592">
            <w:pPr>
              <w:rPr>
                <w:rFonts w:cstheme="minorHAnsi"/>
                <w:sz w:val="16"/>
                <w:szCs w:val="16"/>
              </w:rPr>
            </w:pPr>
          </w:p>
        </w:tc>
      </w:tr>
      <w:tr w:rsidR="001D3592" w:rsidRPr="007A5FBA" w:rsidTr="00E821D0">
        <w:trPr>
          <w:trHeight w:val="620"/>
        </w:trPr>
        <w:tc>
          <w:tcPr>
            <w:tcW w:w="4788" w:type="dxa"/>
            <w:gridSpan w:val="2"/>
            <w:tcBorders>
              <w:top w:val="single" w:sz="4" w:space="0" w:color="auto"/>
              <w:left w:val="single" w:sz="4" w:space="0" w:color="auto"/>
              <w:bottom w:val="single" w:sz="4" w:space="0" w:color="auto"/>
              <w:right w:val="single" w:sz="4" w:space="0" w:color="auto"/>
            </w:tcBorders>
          </w:tcPr>
          <w:p w:rsidR="001D3592" w:rsidRDefault="001D3592" w:rsidP="008363FD">
            <w:pPr>
              <w:rPr>
                <w:rFonts w:cstheme="minorHAnsi"/>
                <w:b/>
                <w:sz w:val="24"/>
                <w:szCs w:val="24"/>
              </w:rPr>
            </w:pPr>
            <w:r w:rsidRPr="001402B4">
              <w:rPr>
                <w:rFonts w:cstheme="minorHAnsi"/>
                <w:b/>
                <w:sz w:val="24"/>
                <w:szCs w:val="24"/>
              </w:rPr>
              <w:lastRenderedPageBreak/>
              <w:t>Bicycle Parking</w:t>
            </w:r>
          </w:p>
          <w:p w:rsidR="001D3592" w:rsidRDefault="001D3592" w:rsidP="00720998">
            <w:pPr>
              <w:spacing w:after="120"/>
              <w:rPr>
                <w:rFonts w:eastAsia="Times New Roman" w:cstheme="minorHAnsi"/>
                <w:color w:val="000000"/>
                <w:sz w:val="16"/>
                <w:szCs w:val="16"/>
              </w:rPr>
            </w:pPr>
            <w:r>
              <w:rPr>
                <w:rFonts w:eastAsia="Times New Roman" w:cstheme="minorHAnsi"/>
                <w:color w:val="000000"/>
                <w:sz w:val="16"/>
                <w:szCs w:val="16"/>
              </w:rPr>
              <w:t>Identify the locations of proposed bicycle parking and justify the amount of long- and short-term spaces proposed. Provide a calculation of the number of spaces required by ZR16.</w:t>
            </w:r>
          </w:p>
          <w:p w:rsidR="001D3592" w:rsidRDefault="001D3592" w:rsidP="00720998">
            <w:pPr>
              <w:spacing w:after="120"/>
              <w:rPr>
                <w:rFonts w:eastAsia="Times New Roman" w:cstheme="minorHAnsi"/>
                <w:i/>
                <w:color w:val="000000"/>
                <w:sz w:val="16"/>
                <w:szCs w:val="16"/>
              </w:rPr>
            </w:pPr>
            <w:r w:rsidRPr="00286CFE">
              <w:rPr>
                <w:rFonts w:eastAsia="Times New Roman" w:cstheme="minorHAnsi"/>
                <w:i/>
                <w:color w:val="000000"/>
                <w:sz w:val="16"/>
                <w:szCs w:val="16"/>
              </w:rPr>
              <w:t xml:space="preserve">Long-term bicycle parking spaces </w:t>
            </w:r>
            <w:r w:rsidR="00B54701">
              <w:rPr>
                <w:rFonts w:eastAsia="Times New Roman" w:cstheme="minorHAnsi"/>
                <w:i/>
                <w:color w:val="000000"/>
                <w:sz w:val="16"/>
                <w:szCs w:val="16"/>
              </w:rPr>
              <w:t>must</w:t>
            </w:r>
            <w:r w:rsidRPr="00286CFE">
              <w:rPr>
                <w:rFonts w:eastAsia="Times New Roman" w:cstheme="minorHAnsi"/>
                <w:i/>
                <w:color w:val="000000"/>
                <w:sz w:val="16"/>
                <w:szCs w:val="16"/>
              </w:rPr>
              <w:t xml:space="preserve"> be easily accessible from building lobby or located in the parking garag</w:t>
            </w:r>
            <w:r>
              <w:rPr>
                <w:rFonts w:eastAsia="Times New Roman" w:cstheme="minorHAnsi"/>
                <w:i/>
                <w:color w:val="000000"/>
                <w:sz w:val="16"/>
                <w:szCs w:val="16"/>
              </w:rPr>
              <w:t xml:space="preserve">e level closest to the ground floor. Lockers and showers must be included with non-residential long-term bicycle storage rooms, per </w:t>
            </w:r>
            <w:r w:rsidRPr="00C0517B">
              <w:rPr>
                <w:i/>
                <w:sz w:val="16"/>
                <w:szCs w:val="16"/>
              </w:rPr>
              <w:t>Subtitle C §</w:t>
            </w:r>
            <w:r>
              <w:rPr>
                <w:rFonts w:eastAsia="Times New Roman" w:cstheme="minorHAnsi"/>
                <w:i/>
                <w:color w:val="000000"/>
                <w:sz w:val="16"/>
                <w:szCs w:val="16"/>
              </w:rPr>
              <w:t xml:space="preserve"> 806. Provide calculations for required lockers and showers.</w:t>
            </w:r>
          </w:p>
          <w:p w:rsidR="001D3592" w:rsidRPr="001402B4" w:rsidRDefault="001D3592" w:rsidP="00720998">
            <w:pPr>
              <w:spacing w:after="60"/>
              <w:rPr>
                <w:rFonts w:cstheme="minorHAnsi"/>
                <w:b/>
                <w:sz w:val="24"/>
                <w:szCs w:val="24"/>
              </w:rPr>
            </w:pPr>
            <w:r w:rsidRPr="00A02AA7">
              <w:rPr>
                <w:rFonts w:eastAsia="Times New Roman" w:cstheme="minorHAnsi"/>
                <w:i/>
                <w:color w:val="000000"/>
                <w:sz w:val="16"/>
                <w:szCs w:val="16"/>
              </w:rPr>
              <w:t xml:space="preserve">Short-term bicycle parking </w:t>
            </w:r>
            <w:r w:rsidR="00B54701">
              <w:rPr>
                <w:rFonts w:eastAsia="Times New Roman" w:cstheme="minorHAnsi"/>
                <w:i/>
                <w:color w:val="000000"/>
                <w:sz w:val="16"/>
                <w:szCs w:val="16"/>
              </w:rPr>
              <w:t>must</w:t>
            </w:r>
            <w:r w:rsidRPr="00A02AA7">
              <w:rPr>
                <w:rFonts w:eastAsia="Times New Roman" w:cstheme="minorHAnsi"/>
                <w:i/>
                <w:color w:val="000000"/>
                <w:sz w:val="16"/>
                <w:szCs w:val="16"/>
              </w:rPr>
              <w:t xml:space="preserve"> be accommodated by installing inverted U-racks along the perimeter of the site in </w:t>
            </w:r>
            <w:r>
              <w:rPr>
                <w:rFonts w:eastAsia="Times New Roman" w:cstheme="minorHAnsi"/>
                <w:i/>
                <w:color w:val="000000"/>
                <w:sz w:val="16"/>
                <w:szCs w:val="16"/>
              </w:rPr>
              <w:t>the ‘furniture zone’ of</w:t>
            </w:r>
            <w:r w:rsidRPr="00A02AA7">
              <w:rPr>
                <w:rFonts w:eastAsia="Times New Roman" w:cstheme="minorHAnsi"/>
                <w:i/>
                <w:color w:val="000000"/>
                <w:sz w:val="16"/>
                <w:szCs w:val="16"/>
              </w:rPr>
              <w:t xml:space="preserve"> public s</w:t>
            </w:r>
            <w:r>
              <w:rPr>
                <w:rFonts w:eastAsia="Times New Roman" w:cstheme="minorHAnsi"/>
                <w:i/>
                <w:color w:val="000000"/>
                <w:sz w:val="16"/>
                <w:szCs w:val="16"/>
              </w:rPr>
              <w:t>pace, near the site entrance(s).</w:t>
            </w:r>
          </w:p>
        </w:tc>
        <w:tc>
          <w:tcPr>
            <w:tcW w:w="6030" w:type="dxa"/>
            <w:gridSpan w:val="2"/>
            <w:tcBorders>
              <w:top w:val="single" w:sz="4" w:space="0" w:color="auto"/>
              <w:left w:val="single" w:sz="4" w:space="0" w:color="auto"/>
              <w:bottom w:val="single" w:sz="4" w:space="0" w:color="auto"/>
              <w:right w:val="single" w:sz="4" w:space="0" w:color="auto"/>
            </w:tcBorders>
          </w:tcPr>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720998">
            <w:pPr>
              <w:rPr>
                <w:rFonts w:eastAsia="Times New Roman" w:cstheme="minorHAnsi"/>
                <w:sz w:val="16"/>
                <w:szCs w:val="16"/>
              </w:rPr>
            </w:pPr>
            <w:sdt>
              <w:sdtPr>
                <w:rPr>
                  <w:rFonts w:cstheme="minorHAnsi"/>
                </w:rPr>
                <w:id w:val="-1942596843"/>
                <w14:checkbox>
                  <w14:checked w14:val="0"/>
                  <w14:checkedState w14:val="2612" w14:font="MS Gothic"/>
                  <w14:uncheckedState w14:val="2610" w14:font="MS Gothic"/>
                </w14:checkbox>
              </w:sdtPr>
              <w:sdtContent>
                <w:r w:rsidR="001D3592">
                  <w:rPr>
                    <w:rFonts w:ascii="MS Gothic" w:eastAsia="MS Gothic" w:hAnsi="MS Gothic" w:cstheme="minorHAnsi" w:hint="eastAsia"/>
                  </w:rPr>
                  <w:t>☐</w:t>
                </w:r>
              </w:sdtContent>
            </w:sdt>
            <w:r w:rsidR="001D3592" w:rsidRPr="00FF3510">
              <w:rPr>
                <w:rFonts w:eastAsia="Times New Roman" w:cstheme="minorHAnsi"/>
                <w:i/>
                <w:color w:val="000000"/>
                <w:sz w:val="16"/>
                <w:szCs w:val="16"/>
              </w:rPr>
              <w:t xml:space="preserve"> </w:t>
            </w:r>
            <w:r w:rsidR="001D3592">
              <w:rPr>
                <w:rFonts w:eastAsia="Times New Roman" w:cstheme="minorHAnsi"/>
                <w:i/>
                <w:color w:val="000000"/>
                <w:sz w:val="16"/>
                <w:szCs w:val="16"/>
              </w:rPr>
              <w:t>Scoping Graphic: Locations of i</w:t>
            </w:r>
            <w:r w:rsidR="001D3592" w:rsidRPr="007C5973">
              <w:rPr>
                <w:rFonts w:eastAsia="Times New Roman" w:cstheme="minorHAnsi"/>
                <w:i/>
                <w:color w:val="000000"/>
                <w:sz w:val="16"/>
                <w:szCs w:val="16"/>
              </w:rPr>
              <w:t>nternal bicycle parking spaces, routing to these spaces, and related support facilities including locker rooms, showers, storage areas, and service repair room</w:t>
            </w:r>
            <w:r w:rsidR="001D3592">
              <w:rPr>
                <w:rFonts w:eastAsia="Times New Roman" w:cstheme="minorHAnsi"/>
                <w:i/>
                <w:color w:val="000000"/>
                <w:sz w:val="16"/>
                <w:szCs w:val="16"/>
              </w:rPr>
              <w:t>s</w:t>
            </w:r>
          </w:p>
        </w:tc>
        <w:tc>
          <w:tcPr>
            <w:tcW w:w="3780" w:type="dxa"/>
            <w:gridSpan w:val="2"/>
            <w:tcBorders>
              <w:top w:val="single" w:sz="4" w:space="0" w:color="auto"/>
              <w:left w:val="single" w:sz="4" w:space="0" w:color="auto"/>
              <w:bottom w:val="single" w:sz="4" w:space="0" w:color="auto"/>
              <w:right w:val="single" w:sz="4" w:space="0" w:color="auto"/>
            </w:tcBorders>
          </w:tcPr>
          <w:p w:rsidR="001D3592" w:rsidRPr="006F525B" w:rsidDel="006F525B" w:rsidRDefault="001D3592">
            <w:pPr>
              <w:rPr>
                <w:rFonts w:cstheme="minorHAnsi"/>
                <w:sz w:val="16"/>
                <w:szCs w:val="16"/>
              </w:rPr>
            </w:pPr>
          </w:p>
        </w:tc>
      </w:tr>
      <w:tr w:rsidR="001D3592" w:rsidRPr="007A5FBA" w:rsidTr="00720998">
        <w:trPr>
          <w:trHeight w:val="260"/>
        </w:trPr>
        <w:tc>
          <w:tcPr>
            <w:tcW w:w="4788" w:type="dxa"/>
            <w:gridSpan w:val="2"/>
            <w:tcBorders>
              <w:top w:val="single" w:sz="4" w:space="0" w:color="auto"/>
              <w:left w:val="single" w:sz="4" w:space="0" w:color="auto"/>
              <w:bottom w:val="single" w:sz="4" w:space="0" w:color="auto"/>
              <w:right w:val="single" w:sz="4" w:space="0" w:color="auto"/>
            </w:tcBorders>
          </w:tcPr>
          <w:p w:rsidR="001D3592" w:rsidRPr="007A5FBA" w:rsidRDefault="001D3592" w:rsidP="002A7976">
            <w:pPr>
              <w:rPr>
                <w:rFonts w:cstheme="minorHAnsi"/>
                <w:b/>
                <w:sz w:val="24"/>
                <w:szCs w:val="24"/>
              </w:rPr>
            </w:pPr>
            <w:r>
              <w:br w:type="page"/>
            </w:r>
            <w:r w:rsidRPr="007A5FBA">
              <w:rPr>
                <w:rFonts w:cstheme="minorHAnsi"/>
                <w:b/>
                <w:sz w:val="24"/>
                <w:szCs w:val="24"/>
              </w:rPr>
              <w:t xml:space="preserve">Streetscape </w:t>
            </w:r>
            <w:r>
              <w:rPr>
                <w:rFonts w:cstheme="minorHAnsi"/>
                <w:b/>
                <w:sz w:val="24"/>
                <w:szCs w:val="24"/>
              </w:rPr>
              <w:t>and</w:t>
            </w:r>
            <w:r w:rsidRPr="007A5FBA">
              <w:rPr>
                <w:rFonts w:cstheme="minorHAnsi"/>
                <w:b/>
                <w:sz w:val="24"/>
                <w:szCs w:val="24"/>
              </w:rPr>
              <w:t xml:space="preserve"> Public Realm</w:t>
            </w:r>
          </w:p>
          <w:p w:rsidR="001D3592" w:rsidRDefault="001D3592" w:rsidP="00720998">
            <w:pPr>
              <w:spacing w:after="120"/>
              <w:rPr>
                <w:rFonts w:eastAsia="Times New Roman" w:cstheme="minorHAnsi"/>
                <w:color w:val="000000"/>
                <w:sz w:val="16"/>
                <w:szCs w:val="16"/>
              </w:rPr>
            </w:pPr>
            <w:r w:rsidRPr="00C30930">
              <w:rPr>
                <w:rFonts w:eastAsia="Times New Roman" w:cstheme="minorHAnsi"/>
                <w:color w:val="000000"/>
                <w:sz w:val="16"/>
                <w:szCs w:val="16"/>
              </w:rPr>
              <w:t xml:space="preserve">Provide a conceptual layout of the streetscape and public realm including </w:t>
            </w:r>
            <w:r>
              <w:rPr>
                <w:rFonts w:eastAsia="Times New Roman" w:cstheme="minorHAnsi"/>
                <w:color w:val="000000"/>
                <w:sz w:val="16"/>
                <w:szCs w:val="16"/>
              </w:rPr>
              <w:t>at minimum: curb cuts</w:t>
            </w:r>
            <w:r w:rsidRPr="00C30930">
              <w:rPr>
                <w:rFonts w:eastAsia="Times New Roman" w:cstheme="minorHAnsi"/>
                <w:color w:val="000000"/>
                <w:sz w:val="16"/>
                <w:szCs w:val="16"/>
              </w:rPr>
              <w:t>,</w:t>
            </w:r>
            <w:r>
              <w:rPr>
                <w:rFonts w:eastAsia="Times New Roman" w:cstheme="minorHAnsi"/>
                <w:color w:val="000000"/>
                <w:sz w:val="16"/>
                <w:szCs w:val="16"/>
              </w:rPr>
              <w:t xml:space="preserve"> vaults,</w:t>
            </w:r>
            <w:r w:rsidRPr="00C30930">
              <w:rPr>
                <w:rFonts w:eastAsia="Times New Roman" w:cstheme="minorHAnsi"/>
                <w:color w:val="000000"/>
                <w:sz w:val="16"/>
                <w:szCs w:val="16"/>
              </w:rPr>
              <w:t xml:space="preserve"> sidewalk widths, </w:t>
            </w:r>
            <w:r>
              <w:rPr>
                <w:rFonts w:eastAsia="Times New Roman" w:cstheme="minorHAnsi"/>
                <w:color w:val="000000"/>
                <w:sz w:val="16"/>
                <w:szCs w:val="16"/>
              </w:rPr>
              <w:t>street</w:t>
            </w:r>
            <w:r w:rsidRPr="00C30930">
              <w:rPr>
                <w:rFonts w:eastAsia="Times New Roman" w:cstheme="minorHAnsi"/>
                <w:color w:val="000000"/>
                <w:sz w:val="16"/>
                <w:szCs w:val="16"/>
              </w:rPr>
              <w:t xml:space="preserve"> trees, </w:t>
            </w:r>
            <w:r>
              <w:rPr>
                <w:rFonts w:eastAsia="Times New Roman" w:cstheme="minorHAnsi"/>
                <w:color w:val="000000"/>
                <w:sz w:val="16"/>
                <w:szCs w:val="16"/>
              </w:rPr>
              <w:t>grade changes, building projections, short-term bicycle parking, and any existing bus stops. Also provide the permit tracking numbers and PSC hearing date, if known, for any approved public space designs.</w:t>
            </w:r>
          </w:p>
          <w:p w:rsidR="001D3592" w:rsidRDefault="001D3592" w:rsidP="00720998">
            <w:pPr>
              <w:spacing w:after="120"/>
              <w:rPr>
                <w:rFonts w:eastAsia="Times New Roman" w:cstheme="minorHAnsi"/>
                <w:i/>
                <w:color w:val="000000"/>
                <w:sz w:val="16"/>
                <w:szCs w:val="16"/>
              </w:rPr>
            </w:pPr>
            <w:r>
              <w:rPr>
                <w:rFonts w:eastAsia="Times New Roman" w:cstheme="minorHAnsi"/>
                <w:i/>
                <w:color w:val="000000"/>
                <w:sz w:val="16"/>
                <w:szCs w:val="16"/>
              </w:rPr>
              <w:t>DDOT expects new developments to rehabilitate the streetscape between the curb and property line and meet all public space design standards. Streetscape must meet ADA requirements and ensure nothing impedes accessible curb access or pedestrian circulation.</w:t>
            </w:r>
          </w:p>
          <w:p w:rsidR="001D3592" w:rsidRDefault="001D3592" w:rsidP="00720998">
            <w:pPr>
              <w:spacing w:after="120"/>
              <w:rPr>
                <w:rFonts w:eastAsia="Times New Roman" w:cstheme="minorHAnsi"/>
                <w:i/>
                <w:color w:val="000000"/>
                <w:sz w:val="16"/>
                <w:szCs w:val="16"/>
              </w:rPr>
            </w:pPr>
            <w:r w:rsidRPr="00A02AA7">
              <w:rPr>
                <w:rFonts w:eastAsia="Times New Roman" w:cstheme="minorHAnsi"/>
                <w:i/>
                <w:color w:val="000000"/>
                <w:sz w:val="16"/>
                <w:szCs w:val="16"/>
              </w:rPr>
              <w:t>Note any non-compliant public space elements requiring a DCRA code modificatio</w:t>
            </w:r>
            <w:r>
              <w:rPr>
                <w:rFonts w:eastAsia="Times New Roman" w:cstheme="minorHAnsi"/>
                <w:i/>
                <w:color w:val="000000"/>
                <w:sz w:val="16"/>
                <w:szCs w:val="16"/>
              </w:rPr>
              <w:t>n</w:t>
            </w:r>
            <w:r w:rsidRPr="00A02AA7">
              <w:rPr>
                <w:rFonts w:eastAsia="Times New Roman" w:cstheme="minorHAnsi"/>
                <w:i/>
                <w:color w:val="000000"/>
                <w:sz w:val="16"/>
                <w:szCs w:val="16"/>
              </w:rPr>
              <w:t xml:space="preserve"> or PSC approval.</w:t>
            </w:r>
          </w:p>
          <w:p w:rsidR="001D3592" w:rsidRPr="00C30930" w:rsidRDefault="001D3592" w:rsidP="00720998">
            <w:pPr>
              <w:spacing w:after="60"/>
              <w:rPr>
                <w:rFonts w:eastAsia="Times New Roman" w:cstheme="minorHAnsi"/>
                <w:i/>
                <w:color w:val="000000"/>
                <w:sz w:val="16"/>
                <w:szCs w:val="16"/>
              </w:rPr>
            </w:pPr>
            <w:r>
              <w:rPr>
                <w:rFonts w:eastAsia="Times New Roman" w:cstheme="minorHAnsi"/>
                <w:i/>
                <w:color w:val="000000"/>
                <w:sz w:val="16"/>
                <w:szCs w:val="16"/>
              </w:rPr>
              <w:t xml:space="preserve">A summary of public space best practices </w:t>
            </w:r>
            <w:r w:rsidR="005921B2">
              <w:rPr>
                <w:rFonts w:eastAsia="Times New Roman" w:cstheme="minorHAnsi"/>
                <w:i/>
                <w:color w:val="000000"/>
                <w:sz w:val="16"/>
                <w:szCs w:val="16"/>
              </w:rPr>
              <w:t xml:space="preserve">is provided </w:t>
            </w:r>
            <w:r>
              <w:rPr>
                <w:rFonts w:eastAsia="Times New Roman" w:cstheme="minorHAnsi"/>
                <w:i/>
                <w:color w:val="000000"/>
                <w:sz w:val="16"/>
                <w:szCs w:val="16"/>
              </w:rPr>
              <w:t xml:space="preserve">in </w:t>
            </w:r>
            <w:r w:rsidR="005921B2">
              <w:rPr>
                <w:rFonts w:eastAsia="Times New Roman" w:cstheme="minorHAnsi"/>
                <w:i/>
                <w:color w:val="000000"/>
                <w:sz w:val="16"/>
                <w:szCs w:val="16"/>
              </w:rPr>
              <w:t>Section 1.5</w:t>
            </w:r>
            <w:r>
              <w:rPr>
                <w:rFonts w:eastAsia="Times New Roman" w:cstheme="minorHAnsi"/>
                <w:i/>
                <w:color w:val="000000"/>
                <w:sz w:val="16"/>
                <w:szCs w:val="16"/>
              </w:rPr>
              <w:t>. DDOT standards are documented</w:t>
            </w:r>
            <w:r w:rsidRPr="00A02AA7">
              <w:rPr>
                <w:rFonts w:eastAsia="Times New Roman" w:cstheme="minorHAnsi"/>
                <w:i/>
                <w:color w:val="000000"/>
                <w:sz w:val="16"/>
                <w:szCs w:val="16"/>
              </w:rPr>
              <w:t xml:space="preserve"> in the DEM, Public Realm Design Manual, and </w:t>
            </w:r>
            <w:r>
              <w:rPr>
                <w:rFonts w:eastAsia="Times New Roman" w:cstheme="minorHAnsi"/>
                <w:i/>
                <w:color w:val="000000"/>
                <w:sz w:val="16"/>
                <w:szCs w:val="16"/>
              </w:rPr>
              <w:t xml:space="preserve">corridor </w:t>
            </w:r>
            <w:r w:rsidRPr="00A02AA7">
              <w:rPr>
                <w:rFonts w:eastAsia="Times New Roman" w:cstheme="minorHAnsi"/>
                <w:i/>
                <w:color w:val="000000"/>
                <w:sz w:val="16"/>
                <w:szCs w:val="16"/>
              </w:rPr>
              <w:t>Streetscape Guidelines (if applicable).</w:t>
            </w:r>
          </w:p>
        </w:tc>
        <w:tc>
          <w:tcPr>
            <w:tcW w:w="6030" w:type="dxa"/>
            <w:gridSpan w:val="2"/>
            <w:tcBorders>
              <w:top w:val="single" w:sz="4" w:space="0" w:color="auto"/>
              <w:left w:val="single" w:sz="4" w:space="0" w:color="auto"/>
              <w:bottom w:val="single" w:sz="4" w:space="0" w:color="auto"/>
              <w:right w:val="single" w:sz="4" w:space="0" w:color="auto"/>
            </w:tcBorders>
          </w:tcPr>
          <w:p w:rsidR="001D3592" w:rsidRDefault="001D3592" w:rsidP="002A7976">
            <w:pPr>
              <w:rPr>
                <w:rFonts w:cstheme="minorHAnsi"/>
                <w:sz w:val="16"/>
                <w:szCs w:val="16"/>
              </w:rPr>
            </w:pPr>
          </w:p>
          <w:p w:rsidR="001D3592" w:rsidRDefault="001D3592" w:rsidP="002A7976">
            <w:pPr>
              <w:rPr>
                <w:rFonts w:cstheme="minorHAnsi"/>
                <w:sz w:val="16"/>
                <w:szCs w:val="16"/>
              </w:rPr>
            </w:pPr>
          </w:p>
          <w:p w:rsidR="001D3592" w:rsidRDefault="001D3592" w:rsidP="002A7976">
            <w:pPr>
              <w:rPr>
                <w:rFonts w:cstheme="minorHAnsi"/>
                <w:sz w:val="16"/>
                <w:szCs w:val="16"/>
              </w:rPr>
            </w:pPr>
          </w:p>
          <w:p w:rsidR="001D3592" w:rsidRDefault="001D3592" w:rsidP="002A7976">
            <w:pPr>
              <w:rPr>
                <w:rFonts w:cstheme="minorHAnsi"/>
                <w:sz w:val="16"/>
                <w:szCs w:val="16"/>
              </w:rPr>
            </w:pPr>
          </w:p>
          <w:p w:rsidR="001D3592" w:rsidRDefault="001D3592" w:rsidP="002A7976">
            <w:pPr>
              <w:rPr>
                <w:rFonts w:cstheme="minorHAnsi"/>
                <w:sz w:val="16"/>
                <w:szCs w:val="16"/>
              </w:rPr>
            </w:pPr>
          </w:p>
          <w:p w:rsidR="001D3592" w:rsidRDefault="001D3592" w:rsidP="002A7976">
            <w:pPr>
              <w:rPr>
                <w:rFonts w:cstheme="minorHAnsi"/>
                <w:sz w:val="16"/>
                <w:szCs w:val="16"/>
              </w:rPr>
            </w:pPr>
          </w:p>
          <w:p w:rsidR="001D3592" w:rsidRDefault="001D3592" w:rsidP="002A7976">
            <w:pPr>
              <w:rPr>
                <w:rFonts w:cstheme="minorHAnsi"/>
                <w:sz w:val="16"/>
                <w:szCs w:val="16"/>
              </w:rPr>
            </w:pPr>
          </w:p>
          <w:p w:rsidR="001D3592" w:rsidRDefault="001D3592" w:rsidP="002A7976">
            <w:pPr>
              <w:rPr>
                <w:rFonts w:cstheme="minorHAnsi"/>
                <w:sz w:val="16"/>
                <w:szCs w:val="16"/>
              </w:rPr>
            </w:pPr>
          </w:p>
          <w:p w:rsidR="001D3592" w:rsidRDefault="001D3592" w:rsidP="002A7976">
            <w:pPr>
              <w:rPr>
                <w:rFonts w:cstheme="minorHAnsi"/>
                <w:sz w:val="16"/>
                <w:szCs w:val="16"/>
              </w:rPr>
            </w:pPr>
          </w:p>
          <w:p w:rsidR="001D3592" w:rsidRDefault="001D3592" w:rsidP="002A7976">
            <w:pPr>
              <w:rPr>
                <w:rFonts w:cstheme="minorHAnsi"/>
                <w:sz w:val="16"/>
                <w:szCs w:val="16"/>
              </w:rPr>
            </w:pPr>
          </w:p>
          <w:p w:rsidR="005E28A1" w:rsidRDefault="005E28A1" w:rsidP="002A7976">
            <w:pPr>
              <w:rPr>
                <w:rFonts w:cstheme="minorHAnsi"/>
                <w:sz w:val="16"/>
                <w:szCs w:val="16"/>
              </w:rPr>
            </w:pPr>
          </w:p>
          <w:p w:rsidR="005921B2" w:rsidRDefault="005921B2" w:rsidP="002A7976">
            <w:pPr>
              <w:rPr>
                <w:rFonts w:cstheme="minorHAnsi"/>
                <w:sz w:val="16"/>
                <w:szCs w:val="16"/>
              </w:rPr>
            </w:pPr>
          </w:p>
          <w:p w:rsidR="005E28A1" w:rsidRDefault="005E28A1" w:rsidP="002A7976">
            <w:pPr>
              <w:rPr>
                <w:rFonts w:cstheme="minorHAnsi"/>
                <w:sz w:val="16"/>
                <w:szCs w:val="16"/>
              </w:rPr>
            </w:pPr>
          </w:p>
          <w:p w:rsidR="001D3592" w:rsidRDefault="001D3592" w:rsidP="002A7976">
            <w:pPr>
              <w:rPr>
                <w:rFonts w:cstheme="minorHAnsi"/>
                <w:sz w:val="16"/>
                <w:szCs w:val="16"/>
              </w:rPr>
            </w:pPr>
          </w:p>
          <w:p w:rsidR="0041121C" w:rsidRDefault="0041121C" w:rsidP="002A7976">
            <w:pPr>
              <w:rPr>
                <w:rFonts w:cstheme="minorHAnsi"/>
                <w:sz w:val="16"/>
                <w:szCs w:val="16"/>
              </w:rPr>
            </w:pPr>
          </w:p>
          <w:p w:rsidR="001D3592" w:rsidRDefault="001D3592" w:rsidP="002A7976">
            <w:pPr>
              <w:rPr>
                <w:rFonts w:cstheme="minorHAnsi"/>
                <w:sz w:val="16"/>
                <w:szCs w:val="16"/>
              </w:rPr>
            </w:pPr>
          </w:p>
          <w:p w:rsidR="001D3592" w:rsidRPr="00720998" w:rsidRDefault="00720998" w:rsidP="002A7976">
            <w:pPr>
              <w:rPr>
                <w:rFonts w:cstheme="minorHAnsi"/>
                <w:sz w:val="16"/>
                <w:szCs w:val="16"/>
              </w:rPr>
            </w:pPr>
            <w:sdt>
              <w:sdtPr>
                <w:rPr>
                  <w:rFonts w:cstheme="minorHAnsi"/>
                </w:rPr>
                <w:id w:val="-2103257614"/>
                <w14:checkbox>
                  <w14:checked w14:val="0"/>
                  <w14:checkedState w14:val="2612" w14:font="MS Gothic"/>
                  <w14:uncheckedState w14:val="2610" w14:font="MS Gothic"/>
                </w14:checkbox>
              </w:sdtPr>
              <w:sdtContent>
                <w:r w:rsidR="001D3592">
                  <w:rPr>
                    <w:rFonts w:ascii="MS Gothic" w:eastAsia="MS Gothic" w:hAnsi="MS Gothic" w:cstheme="minorHAnsi" w:hint="eastAsia"/>
                  </w:rPr>
                  <w:t>☐</w:t>
                </w:r>
              </w:sdtContent>
            </w:sdt>
            <w:r w:rsidR="001D3592" w:rsidRPr="00C30930">
              <w:rPr>
                <w:rFonts w:eastAsia="Times New Roman" w:cstheme="minorHAnsi"/>
                <w:i/>
                <w:color w:val="000000"/>
                <w:sz w:val="16"/>
                <w:szCs w:val="16"/>
              </w:rPr>
              <w:t xml:space="preserve"> </w:t>
            </w:r>
            <w:r w:rsidR="001D3592">
              <w:rPr>
                <w:rFonts w:eastAsia="Times New Roman" w:cstheme="minorHAnsi"/>
                <w:i/>
                <w:color w:val="000000"/>
                <w:sz w:val="16"/>
                <w:szCs w:val="16"/>
              </w:rPr>
              <w:t>Scoping Graphic:  Preliminary P</w:t>
            </w:r>
            <w:r w:rsidR="001D3592" w:rsidRPr="00C30930">
              <w:rPr>
                <w:rFonts w:eastAsia="Times New Roman" w:cstheme="minorHAnsi"/>
                <w:i/>
                <w:color w:val="000000"/>
                <w:sz w:val="16"/>
                <w:szCs w:val="16"/>
              </w:rPr>
              <w:t xml:space="preserve">ublic </w:t>
            </w:r>
            <w:r w:rsidR="001D3592">
              <w:rPr>
                <w:rFonts w:eastAsia="Times New Roman" w:cstheme="minorHAnsi"/>
                <w:i/>
                <w:color w:val="000000"/>
                <w:sz w:val="16"/>
                <w:szCs w:val="16"/>
              </w:rPr>
              <w:t>S</w:t>
            </w:r>
            <w:r w:rsidR="001D3592" w:rsidRPr="00C30930">
              <w:rPr>
                <w:rFonts w:eastAsia="Times New Roman" w:cstheme="minorHAnsi"/>
                <w:i/>
                <w:color w:val="000000"/>
                <w:sz w:val="16"/>
                <w:szCs w:val="16"/>
              </w:rPr>
              <w:t>pace</w:t>
            </w:r>
            <w:r w:rsidR="001D3592">
              <w:rPr>
                <w:rFonts w:eastAsia="Times New Roman" w:cstheme="minorHAnsi"/>
                <w:i/>
                <w:color w:val="000000"/>
                <w:sz w:val="16"/>
                <w:szCs w:val="16"/>
              </w:rPr>
              <w:t xml:space="preserve"> Concept</w:t>
            </w:r>
          </w:p>
        </w:tc>
        <w:tc>
          <w:tcPr>
            <w:tcW w:w="3780" w:type="dxa"/>
            <w:gridSpan w:val="2"/>
            <w:tcBorders>
              <w:top w:val="single" w:sz="4" w:space="0" w:color="auto"/>
              <w:left w:val="single" w:sz="4" w:space="0" w:color="auto"/>
              <w:bottom w:val="single" w:sz="4" w:space="0" w:color="auto"/>
              <w:right w:val="single" w:sz="4" w:space="0" w:color="auto"/>
            </w:tcBorders>
          </w:tcPr>
          <w:p w:rsidR="001D3592" w:rsidRPr="00720998" w:rsidRDefault="001D3592" w:rsidP="002A7976">
            <w:pPr>
              <w:rPr>
                <w:rFonts w:cstheme="minorHAnsi"/>
                <w:sz w:val="16"/>
                <w:szCs w:val="16"/>
              </w:rPr>
            </w:pPr>
          </w:p>
        </w:tc>
      </w:tr>
      <w:tr w:rsidR="001D3592" w:rsidRPr="007A5FBA" w:rsidTr="00720998">
        <w:trPr>
          <w:trHeight w:val="1700"/>
        </w:trPr>
        <w:tc>
          <w:tcPr>
            <w:tcW w:w="4788" w:type="dxa"/>
            <w:gridSpan w:val="2"/>
            <w:tcBorders>
              <w:top w:val="single" w:sz="4" w:space="0" w:color="auto"/>
              <w:left w:val="single" w:sz="4" w:space="0" w:color="auto"/>
              <w:bottom w:val="single" w:sz="4" w:space="0" w:color="auto"/>
              <w:right w:val="single" w:sz="4" w:space="0" w:color="auto"/>
            </w:tcBorders>
          </w:tcPr>
          <w:p w:rsidR="001D3592" w:rsidRPr="007A5FBA" w:rsidRDefault="001D3592" w:rsidP="006E08C3">
            <w:pPr>
              <w:rPr>
                <w:rFonts w:cstheme="minorHAnsi"/>
                <w:b/>
                <w:sz w:val="24"/>
                <w:szCs w:val="24"/>
              </w:rPr>
            </w:pPr>
            <w:r>
              <w:rPr>
                <w:rFonts w:cstheme="minorHAnsi"/>
                <w:b/>
                <w:sz w:val="24"/>
                <w:szCs w:val="24"/>
              </w:rPr>
              <w:lastRenderedPageBreak/>
              <w:t>Sustainable Transportation Elements</w:t>
            </w:r>
          </w:p>
          <w:p w:rsidR="001D3592" w:rsidRDefault="001D3592" w:rsidP="00720998">
            <w:pPr>
              <w:spacing w:after="120"/>
              <w:rPr>
                <w:rFonts w:eastAsia="Times New Roman" w:cstheme="minorHAnsi"/>
                <w:color w:val="000000"/>
                <w:sz w:val="16"/>
                <w:szCs w:val="16"/>
              </w:rPr>
            </w:pPr>
            <w:r w:rsidRPr="00C30930">
              <w:rPr>
                <w:rFonts w:eastAsia="Times New Roman" w:cstheme="minorHAnsi"/>
                <w:color w:val="000000"/>
                <w:sz w:val="16"/>
                <w:szCs w:val="16"/>
              </w:rPr>
              <w:t xml:space="preserve">Identify all sustainable transportation elements, such as electric vehicle </w:t>
            </w:r>
            <w:r>
              <w:rPr>
                <w:rFonts w:eastAsia="Times New Roman" w:cstheme="minorHAnsi"/>
                <w:color w:val="000000"/>
                <w:sz w:val="16"/>
                <w:szCs w:val="16"/>
              </w:rPr>
              <w:t xml:space="preserve">(EV) </w:t>
            </w:r>
            <w:r w:rsidRPr="00C30930">
              <w:rPr>
                <w:rFonts w:eastAsia="Times New Roman" w:cstheme="minorHAnsi"/>
                <w:color w:val="000000"/>
                <w:sz w:val="16"/>
                <w:szCs w:val="16"/>
              </w:rPr>
              <w:t xml:space="preserve">charging stations </w:t>
            </w:r>
            <w:r>
              <w:rPr>
                <w:rFonts w:eastAsia="Times New Roman" w:cstheme="minorHAnsi"/>
                <w:color w:val="000000"/>
                <w:sz w:val="16"/>
                <w:szCs w:val="16"/>
              </w:rPr>
              <w:t xml:space="preserve">and </w:t>
            </w:r>
            <w:proofErr w:type="spellStart"/>
            <w:r>
              <w:rPr>
                <w:rFonts w:eastAsia="Times New Roman" w:cstheme="minorHAnsi"/>
                <w:color w:val="000000"/>
                <w:sz w:val="16"/>
                <w:szCs w:val="16"/>
              </w:rPr>
              <w:t>carshare</w:t>
            </w:r>
            <w:proofErr w:type="spellEnd"/>
            <w:r>
              <w:rPr>
                <w:rFonts w:eastAsia="Times New Roman" w:cstheme="minorHAnsi"/>
                <w:color w:val="000000"/>
                <w:sz w:val="16"/>
                <w:szCs w:val="16"/>
              </w:rPr>
              <w:t xml:space="preserve"> spaces proposed</w:t>
            </w:r>
            <w:r w:rsidRPr="00C30930">
              <w:rPr>
                <w:rFonts w:eastAsia="Times New Roman" w:cstheme="minorHAnsi"/>
                <w:color w:val="000000"/>
                <w:sz w:val="16"/>
                <w:szCs w:val="16"/>
              </w:rPr>
              <w:t xml:space="preserve"> to be included in the project.</w:t>
            </w:r>
            <w:r>
              <w:rPr>
                <w:rFonts w:eastAsia="Times New Roman" w:cstheme="minorHAnsi"/>
                <w:color w:val="000000"/>
                <w:sz w:val="16"/>
                <w:szCs w:val="16"/>
              </w:rPr>
              <w:t xml:space="preserve"> Electrical conduit should be installed in parking garage so that additional EV stations can be </w:t>
            </w:r>
            <w:r w:rsidR="005921B2">
              <w:rPr>
                <w:rFonts w:eastAsia="Times New Roman" w:cstheme="minorHAnsi"/>
                <w:color w:val="000000"/>
                <w:sz w:val="16"/>
                <w:szCs w:val="16"/>
              </w:rPr>
              <w:t>provided</w:t>
            </w:r>
            <w:r>
              <w:rPr>
                <w:rFonts w:eastAsia="Times New Roman" w:cstheme="minorHAnsi"/>
                <w:color w:val="000000"/>
                <w:sz w:val="16"/>
                <w:szCs w:val="16"/>
              </w:rPr>
              <w:t xml:space="preserve"> later.</w:t>
            </w:r>
          </w:p>
          <w:p w:rsidR="001D3592" w:rsidRPr="00982100" w:rsidRDefault="001D3592" w:rsidP="00720998">
            <w:pPr>
              <w:spacing w:after="60"/>
              <w:rPr>
                <w:rFonts w:cstheme="minorHAnsi"/>
                <w:b/>
                <w:i/>
                <w:sz w:val="24"/>
                <w:szCs w:val="24"/>
              </w:rPr>
            </w:pPr>
            <w:r w:rsidRPr="00982100">
              <w:rPr>
                <w:rFonts w:eastAsia="Times New Roman" w:cstheme="minorHAnsi"/>
                <w:i/>
                <w:color w:val="000000"/>
                <w:sz w:val="16"/>
                <w:szCs w:val="16"/>
              </w:rPr>
              <w:t xml:space="preserve">DDOT recommends 1 </w:t>
            </w:r>
            <w:r>
              <w:rPr>
                <w:rFonts w:eastAsia="Times New Roman" w:cstheme="minorHAnsi"/>
                <w:i/>
                <w:color w:val="000000"/>
                <w:sz w:val="16"/>
                <w:szCs w:val="16"/>
              </w:rPr>
              <w:t>per</w:t>
            </w:r>
            <w:r w:rsidRPr="00982100">
              <w:rPr>
                <w:rFonts w:eastAsia="Times New Roman" w:cstheme="minorHAnsi"/>
                <w:i/>
                <w:color w:val="000000"/>
                <w:sz w:val="16"/>
                <w:szCs w:val="16"/>
              </w:rPr>
              <w:t xml:space="preserve"> 50 vehicle spaces</w:t>
            </w:r>
            <w:r>
              <w:rPr>
                <w:rFonts w:eastAsia="Times New Roman" w:cstheme="minorHAnsi"/>
                <w:i/>
                <w:color w:val="000000"/>
                <w:sz w:val="16"/>
                <w:szCs w:val="16"/>
              </w:rPr>
              <w:t xml:space="preserve"> be served by an EV station. DDOT encourages providing car share spaces on-site to reduce </w:t>
            </w:r>
            <w:r w:rsidR="005921B2">
              <w:rPr>
                <w:rFonts w:eastAsia="Times New Roman" w:cstheme="minorHAnsi"/>
                <w:i/>
                <w:color w:val="000000"/>
                <w:sz w:val="16"/>
                <w:szCs w:val="16"/>
              </w:rPr>
              <w:t>the</w:t>
            </w:r>
            <w:r>
              <w:rPr>
                <w:rFonts w:eastAsia="Times New Roman" w:cstheme="minorHAnsi"/>
                <w:i/>
                <w:color w:val="000000"/>
                <w:sz w:val="16"/>
                <w:szCs w:val="16"/>
              </w:rPr>
              <w:t xml:space="preserve"> ZR16 parking requirement</w:t>
            </w:r>
            <w:r w:rsidR="005921B2">
              <w:rPr>
                <w:rFonts w:eastAsia="Times New Roman" w:cstheme="minorHAnsi"/>
                <w:i/>
                <w:color w:val="000000"/>
                <w:sz w:val="16"/>
                <w:szCs w:val="16"/>
              </w:rPr>
              <w:t xml:space="preserve"> and support non-car ownership lifestyles.</w:t>
            </w:r>
          </w:p>
        </w:tc>
        <w:tc>
          <w:tcPr>
            <w:tcW w:w="6030" w:type="dxa"/>
            <w:gridSpan w:val="2"/>
            <w:tcBorders>
              <w:top w:val="single" w:sz="4" w:space="0" w:color="auto"/>
              <w:left w:val="single" w:sz="4" w:space="0" w:color="auto"/>
              <w:bottom w:val="single" w:sz="4" w:space="0" w:color="auto"/>
              <w:right w:val="single" w:sz="4" w:space="0" w:color="auto"/>
            </w:tcBorders>
          </w:tcPr>
          <w:p w:rsidR="001D3592" w:rsidRPr="00720998" w:rsidRDefault="001D3592" w:rsidP="002A7976">
            <w:pPr>
              <w:rPr>
                <w:rFonts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rsidR="001D3592" w:rsidRPr="00720998" w:rsidRDefault="001D3592" w:rsidP="002A7976">
            <w:pPr>
              <w:rPr>
                <w:rFonts w:cstheme="minorHAnsi"/>
                <w:sz w:val="16"/>
                <w:szCs w:val="16"/>
              </w:rPr>
            </w:pPr>
          </w:p>
        </w:tc>
      </w:tr>
      <w:tr w:rsidR="001D3592" w:rsidRPr="007A5FBA" w:rsidTr="00720998">
        <w:trPr>
          <w:trHeight w:val="2825"/>
        </w:trPr>
        <w:tc>
          <w:tcPr>
            <w:tcW w:w="4788" w:type="dxa"/>
            <w:gridSpan w:val="2"/>
            <w:tcBorders>
              <w:top w:val="single" w:sz="4" w:space="0" w:color="auto"/>
              <w:left w:val="single" w:sz="4" w:space="0" w:color="auto"/>
              <w:bottom w:val="single" w:sz="4" w:space="0" w:color="auto"/>
              <w:right w:val="single" w:sz="4" w:space="0" w:color="auto"/>
            </w:tcBorders>
          </w:tcPr>
          <w:p w:rsidR="001D3592" w:rsidRPr="007A5FBA" w:rsidRDefault="001D3592" w:rsidP="000B1A3F">
            <w:pPr>
              <w:rPr>
                <w:rFonts w:cstheme="minorHAnsi"/>
                <w:b/>
                <w:sz w:val="24"/>
                <w:szCs w:val="24"/>
              </w:rPr>
            </w:pPr>
            <w:r>
              <w:rPr>
                <w:rFonts w:cstheme="minorHAnsi"/>
                <w:b/>
                <w:sz w:val="24"/>
                <w:szCs w:val="24"/>
              </w:rPr>
              <w:t>Heritage</w:t>
            </w:r>
            <w:r w:rsidR="0041121C">
              <w:rPr>
                <w:rFonts w:cstheme="minorHAnsi"/>
                <w:b/>
                <w:sz w:val="24"/>
                <w:szCs w:val="24"/>
              </w:rPr>
              <w:t xml:space="preserve">, </w:t>
            </w:r>
            <w:r>
              <w:rPr>
                <w:rFonts w:cstheme="minorHAnsi"/>
                <w:b/>
                <w:sz w:val="24"/>
                <w:szCs w:val="24"/>
              </w:rPr>
              <w:t>Special</w:t>
            </w:r>
            <w:r w:rsidR="0041121C">
              <w:rPr>
                <w:rFonts w:cstheme="minorHAnsi"/>
                <w:b/>
                <w:sz w:val="24"/>
                <w:szCs w:val="24"/>
              </w:rPr>
              <w:t>, and Street</w:t>
            </w:r>
            <w:r>
              <w:rPr>
                <w:rFonts w:cstheme="minorHAnsi"/>
                <w:b/>
                <w:sz w:val="24"/>
                <w:szCs w:val="24"/>
              </w:rPr>
              <w:t xml:space="preserve"> Trees</w:t>
            </w:r>
          </w:p>
          <w:p w:rsidR="001D3592" w:rsidRDefault="001D3592" w:rsidP="00720998">
            <w:pPr>
              <w:spacing w:after="120"/>
              <w:rPr>
                <w:rFonts w:eastAsia="Times New Roman" w:cstheme="minorHAnsi"/>
                <w:color w:val="000000"/>
                <w:sz w:val="16"/>
                <w:szCs w:val="16"/>
              </w:rPr>
            </w:pPr>
            <w:r>
              <w:rPr>
                <w:rFonts w:eastAsia="Times New Roman" w:cstheme="minorHAnsi"/>
                <w:color w:val="000000"/>
                <w:sz w:val="16"/>
                <w:szCs w:val="16"/>
              </w:rPr>
              <w:t>Heritage Trees are defined as having a circumference of 100 inches or more and are typically located on private property. They are protected by the District’s Tree Canopy Protection Amendment Act of 2016 and must be preserved if deemed non-hazardous by Urban Forestry Division (UFD). Special Trees are between 44 inches and 99.99 inches in circumference and may be removed with a permit.</w:t>
            </w:r>
          </w:p>
          <w:p w:rsidR="001D3592" w:rsidRDefault="001D3592" w:rsidP="00720998">
            <w:pPr>
              <w:spacing w:after="120"/>
              <w:rPr>
                <w:rFonts w:eastAsia="Times New Roman" w:cstheme="minorHAnsi"/>
                <w:i/>
                <w:color w:val="000000"/>
                <w:sz w:val="16"/>
                <w:szCs w:val="16"/>
              </w:rPr>
            </w:pPr>
            <w:r w:rsidRPr="00A02AA7">
              <w:rPr>
                <w:rFonts w:eastAsia="Times New Roman" w:cstheme="minorHAnsi"/>
                <w:i/>
                <w:color w:val="000000"/>
                <w:sz w:val="16"/>
                <w:szCs w:val="16"/>
              </w:rPr>
              <w:t>Note whether there are existing Heritage Trees on-site</w:t>
            </w:r>
            <w:r w:rsidR="004A6170">
              <w:rPr>
                <w:rFonts w:eastAsia="Times New Roman" w:cstheme="minorHAnsi"/>
                <w:i/>
                <w:color w:val="000000"/>
                <w:sz w:val="16"/>
                <w:szCs w:val="16"/>
              </w:rPr>
              <w:t xml:space="preserve"> or </w:t>
            </w:r>
            <w:r w:rsidRPr="00A02AA7">
              <w:rPr>
                <w:rFonts w:eastAsia="Times New Roman" w:cstheme="minorHAnsi"/>
                <w:i/>
                <w:color w:val="000000"/>
                <w:sz w:val="16"/>
                <w:szCs w:val="16"/>
              </w:rPr>
              <w:t xml:space="preserve">in adjacent public </w:t>
            </w:r>
            <w:r w:rsidR="005921B2">
              <w:rPr>
                <w:rFonts w:eastAsia="Times New Roman" w:cstheme="minorHAnsi"/>
                <w:i/>
                <w:color w:val="000000"/>
                <w:sz w:val="16"/>
                <w:szCs w:val="16"/>
              </w:rPr>
              <w:t>space</w:t>
            </w:r>
            <w:r w:rsidRPr="00A02AA7">
              <w:rPr>
                <w:rFonts w:eastAsia="Times New Roman" w:cstheme="minorHAnsi"/>
                <w:i/>
                <w:color w:val="000000"/>
                <w:sz w:val="16"/>
                <w:szCs w:val="16"/>
              </w:rPr>
              <w:t>. The presence of Heritage Trees will impact site design</w:t>
            </w:r>
            <w:r>
              <w:rPr>
                <w:rFonts w:eastAsia="Times New Roman" w:cstheme="minorHAnsi"/>
                <w:i/>
                <w:color w:val="000000"/>
                <w:sz w:val="16"/>
                <w:szCs w:val="16"/>
              </w:rPr>
              <w:t xml:space="preserve"> since they may not be cut down. Work </w:t>
            </w:r>
            <w:r w:rsidR="005921B2">
              <w:rPr>
                <w:rFonts w:eastAsia="Times New Roman" w:cstheme="minorHAnsi"/>
                <w:i/>
                <w:color w:val="000000"/>
                <w:sz w:val="16"/>
                <w:szCs w:val="16"/>
              </w:rPr>
              <w:t>w/</w:t>
            </w:r>
            <w:r>
              <w:rPr>
                <w:rFonts w:eastAsia="Times New Roman" w:cstheme="minorHAnsi"/>
                <w:i/>
                <w:color w:val="000000"/>
                <w:sz w:val="16"/>
                <w:szCs w:val="16"/>
              </w:rPr>
              <w:t xml:space="preserve">the UFD Ward Arborist to determine if there </w:t>
            </w:r>
            <w:proofErr w:type="gramStart"/>
            <w:r w:rsidR="004A6170">
              <w:rPr>
                <w:rFonts w:eastAsia="Times New Roman" w:cstheme="minorHAnsi"/>
                <w:i/>
                <w:color w:val="000000"/>
                <w:sz w:val="16"/>
                <w:szCs w:val="16"/>
              </w:rPr>
              <w:t>are</w:t>
            </w:r>
            <w:proofErr w:type="gramEnd"/>
            <w:r>
              <w:rPr>
                <w:rFonts w:eastAsia="Times New Roman" w:cstheme="minorHAnsi"/>
                <w:i/>
                <w:color w:val="000000"/>
                <w:sz w:val="16"/>
                <w:szCs w:val="16"/>
              </w:rPr>
              <w:t xml:space="preserve"> Heritage or Special </w:t>
            </w:r>
            <w:r w:rsidR="005921B2">
              <w:rPr>
                <w:rFonts w:eastAsia="Times New Roman" w:cstheme="minorHAnsi"/>
                <w:i/>
                <w:color w:val="000000"/>
                <w:sz w:val="16"/>
                <w:szCs w:val="16"/>
              </w:rPr>
              <w:t>T</w:t>
            </w:r>
            <w:r>
              <w:rPr>
                <w:rFonts w:eastAsia="Times New Roman" w:cstheme="minorHAnsi"/>
                <w:i/>
                <w:color w:val="000000"/>
                <w:sz w:val="16"/>
                <w:szCs w:val="16"/>
              </w:rPr>
              <w:t xml:space="preserve">rees on-site that </w:t>
            </w:r>
            <w:r w:rsidR="005921B2">
              <w:rPr>
                <w:rFonts w:eastAsia="Times New Roman" w:cstheme="minorHAnsi"/>
                <w:i/>
                <w:color w:val="000000"/>
                <w:sz w:val="16"/>
                <w:szCs w:val="16"/>
              </w:rPr>
              <w:t>must</w:t>
            </w:r>
            <w:r>
              <w:rPr>
                <w:rFonts w:eastAsia="Times New Roman" w:cstheme="minorHAnsi"/>
                <w:i/>
                <w:color w:val="000000"/>
                <w:sz w:val="16"/>
                <w:szCs w:val="16"/>
              </w:rPr>
              <w:t xml:space="preserve"> be preserved</w:t>
            </w:r>
            <w:r w:rsidR="005921B2">
              <w:rPr>
                <w:rFonts w:eastAsia="Times New Roman" w:cstheme="minorHAnsi"/>
                <w:i/>
                <w:color w:val="000000"/>
                <w:sz w:val="16"/>
                <w:szCs w:val="16"/>
              </w:rPr>
              <w:t xml:space="preserve"> and if </w:t>
            </w:r>
            <w:r>
              <w:rPr>
                <w:rFonts w:eastAsia="Times New Roman" w:cstheme="minorHAnsi"/>
                <w:i/>
                <w:color w:val="000000"/>
                <w:sz w:val="16"/>
                <w:szCs w:val="16"/>
              </w:rPr>
              <w:t xml:space="preserve">Tree Preservation </w:t>
            </w:r>
            <w:r w:rsidR="004A6170">
              <w:rPr>
                <w:rFonts w:eastAsia="Times New Roman" w:cstheme="minorHAnsi"/>
                <w:i/>
                <w:color w:val="000000"/>
                <w:sz w:val="16"/>
                <w:szCs w:val="16"/>
              </w:rPr>
              <w:t xml:space="preserve">or Relocation </w:t>
            </w:r>
            <w:r>
              <w:rPr>
                <w:rFonts w:eastAsia="Times New Roman" w:cstheme="minorHAnsi"/>
                <w:i/>
                <w:color w:val="000000"/>
                <w:sz w:val="16"/>
                <w:szCs w:val="16"/>
              </w:rPr>
              <w:t>Plan</w:t>
            </w:r>
            <w:r w:rsidR="005921B2">
              <w:rPr>
                <w:rFonts w:eastAsia="Times New Roman" w:cstheme="minorHAnsi"/>
                <w:i/>
                <w:color w:val="000000"/>
                <w:sz w:val="16"/>
                <w:szCs w:val="16"/>
              </w:rPr>
              <w:t>s</w:t>
            </w:r>
            <w:r>
              <w:rPr>
                <w:rFonts w:eastAsia="Times New Roman" w:cstheme="minorHAnsi"/>
                <w:i/>
                <w:color w:val="000000"/>
                <w:sz w:val="16"/>
                <w:szCs w:val="16"/>
              </w:rPr>
              <w:t xml:space="preserve"> </w:t>
            </w:r>
            <w:r w:rsidR="005921B2">
              <w:rPr>
                <w:rFonts w:eastAsia="Times New Roman" w:cstheme="minorHAnsi"/>
                <w:i/>
                <w:color w:val="000000"/>
                <w:sz w:val="16"/>
                <w:szCs w:val="16"/>
              </w:rPr>
              <w:t>are</w:t>
            </w:r>
            <w:r>
              <w:rPr>
                <w:rFonts w:eastAsia="Times New Roman" w:cstheme="minorHAnsi"/>
                <w:i/>
                <w:color w:val="000000"/>
                <w:sz w:val="16"/>
                <w:szCs w:val="16"/>
              </w:rPr>
              <w:t xml:space="preserve"> required</w:t>
            </w:r>
            <w:r w:rsidR="005921B2">
              <w:rPr>
                <w:rFonts w:eastAsia="Times New Roman" w:cstheme="minorHAnsi"/>
                <w:i/>
                <w:color w:val="000000"/>
                <w:sz w:val="16"/>
                <w:szCs w:val="16"/>
              </w:rPr>
              <w:t>.</w:t>
            </w:r>
          </w:p>
          <w:p w:rsidR="0041121C" w:rsidRPr="00A02AA7" w:rsidRDefault="0041121C" w:rsidP="00720998">
            <w:pPr>
              <w:spacing w:after="60"/>
              <w:rPr>
                <w:rFonts w:cstheme="minorHAnsi"/>
                <w:b/>
                <w:i/>
                <w:sz w:val="24"/>
                <w:szCs w:val="24"/>
              </w:rPr>
            </w:pPr>
            <w:r>
              <w:rPr>
                <w:rFonts w:eastAsia="Times New Roman" w:cstheme="minorHAnsi"/>
                <w:i/>
                <w:color w:val="000000"/>
                <w:sz w:val="16"/>
                <w:szCs w:val="16"/>
              </w:rPr>
              <w:t>Conduct an inventory of existing and missing street trees within a 3-block radius of the sit</w:t>
            </w:r>
            <w:r w:rsidR="005921B2">
              <w:rPr>
                <w:rFonts w:eastAsia="Times New Roman" w:cstheme="minorHAnsi"/>
                <w:i/>
                <w:color w:val="000000"/>
                <w:sz w:val="16"/>
                <w:szCs w:val="16"/>
              </w:rPr>
              <w:t xml:space="preserve">e (design standards are in </w:t>
            </w:r>
            <w:r w:rsidR="004849E2">
              <w:rPr>
                <w:rFonts w:eastAsia="Times New Roman" w:cstheme="minorHAnsi"/>
                <w:i/>
                <w:color w:val="000000"/>
                <w:sz w:val="16"/>
                <w:szCs w:val="16"/>
              </w:rPr>
              <w:t>DEM 37.5</w:t>
            </w:r>
            <w:r w:rsidR="005921B2">
              <w:rPr>
                <w:rFonts w:eastAsia="Times New Roman" w:cstheme="minorHAnsi"/>
                <w:i/>
                <w:color w:val="000000"/>
                <w:sz w:val="16"/>
                <w:szCs w:val="16"/>
              </w:rPr>
              <w:t>)</w:t>
            </w:r>
            <w:r>
              <w:rPr>
                <w:rFonts w:eastAsia="Times New Roman" w:cstheme="minorHAnsi"/>
                <w:i/>
                <w:color w:val="000000"/>
                <w:sz w:val="16"/>
                <w:szCs w:val="16"/>
              </w:rPr>
              <w:t xml:space="preserve">. Identify </w:t>
            </w:r>
            <w:r w:rsidR="005921B2">
              <w:rPr>
                <w:rFonts w:eastAsia="Times New Roman" w:cstheme="minorHAnsi"/>
                <w:i/>
                <w:color w:val="000000"/>
                <w:sz w:val="16"/>
                <w:szCs w:val="16"/>
              </w:rPr>
              <w:t xml:space="preserve">any </w:t>
            </w:r>
            <w:r>
              <w:rPr>
                <w:rFonts w:eastAsia="Times New Roman" w:cstheme="minorHAnsi"/>
                <w:i/>
                <w:color w:val="000000"/>
                <w:sz w:val="16"/>
                <w:szCs w:val="16"/>
              </w:rPr>
              <w:t>opportunities for UFD or the Applicant</w:t>
            </w:r>
            <w:r w:rsidR="004849E2">
              <w:rPr>
                <w:rFonts w:eastAsia="Times New Roman" w:cstheme="minorHAnsi"/>
                <w:i/>
                <w:color w:val="000000"/>
                <w:sz w:val="16"/>
                <w:szCs w:val="16"/>
              </w:rPr>
              <w:t xml:space="preserve"> (</w:t>
            </w:r>
            <w:r>
              <w:rPr>
                <w:rFonts w:eastAsia="Times New Roman" w:cstheme="minorHAnsi"/>
                <w:i/>
                <w:color w:val="000000"/>
                <w:sz w:val="16"/>
                <w:szCs w:val="16"/>
              </w:rPr>
              <w:t xml:space="preserve">as part of the </w:t>
            </w:r>
            <w:r w:rsidR="004849E2">
              <w:rPr>
                <w:rFonts w:eastAsia="Times New Roman" w:cstheme="minorHAnsi"/>
                <w:i/>
                <w:color w:val="000000"/>
                <w:sz w:val="16"/>
                <w:szCs w:val="16"/>
              </w:rPr>
              <w:t>mitigations package)</w:t>
            </w:r>
            <w:r>
              <w:rPr>
                <w:rFonts w:eastAsia="Times New Roman" w:cstheme="minorHAnsi"/>
                <w:i/>
                <w:color w:val="000000"/>
                <w:sz w:val="16"/>
                <w:szCs w:val="16"/>
              </w:rPr>
              <w:t xml:space="preserve"> to install missing </w:t>
            </w:r>
            <w:proofErr w:type="spellStart"/>
            <w:r>
              <w:rPr>
                <w:rFonts w:eastAsia="Times New Roman" w:cstheme="minorHAnsi"/>
                <w:i/>
                <w:color w:val="000000"/>
                <w:sz w:val="16"/>
                <w:szCs w:val="16"/>
              </w:rPr>
              <w:t>treeboxes</w:t>
            </w:r>
            <w:proofErr w:type="spellEnd"/>
            <w:r>
              <w:rPr>
                <w:rFonts w:eastAsia="Times New Roman" w:cstheme="minorHAnsi"/>
                <w:i/>
                <w:color w:val="000000"/>
                <w:sz w:val="16"/>
                <w:szCs w:val="16"/>
              </w:rPr>
              <w:t xml:space="preserve"> and street trees.</w:t>
            </w:r>
          </w:p>
        </w:tc>
        <w:tc>
          <w:tcPr>
            <w:tcW w:w="6030" w:type="dxa"/>
            <w:gridSpan w:val="2"/>
            <w:tcBorders>
              <w:top w:val="single" w:sz="4" w:space="0" w:color="auto"/>
              <w:left w:val="single" w:sz="4" w:space="0" w:color="auto"/>
              <w:bottom w:val="single" w:sz="4" w:space="0" w:color="auto"/>
              <w:right w:val="single" w:sz="4" w:space="0" w:color="auto"/>
            </w:tcBorders>
          </w:tcPr>
          <w:p w:rsidR="001D3592" w:rsidRDefault="001D3592" w:rsidP="002A7976">
            <w:pPr>
              <w:rPr>
                <w:rFonts w:cstheme="minorHAnsi"/>
                <w:sz w:val="16"/>
                <w:szCs w:val="16"/>
              </w:rPr>
            </w:pPr>
          </w:p>
          <w:p w:rsidR="00492247" w:rsidRDefault="00492247" w:rsidP="00720998">
            <w:pPr>
              <w:tabs>
                <w:tab w:val="left" w:pos="1915"/>
              </w:tabs>
              <w:rPr>
                <w:rFonts w:cstheme="minorHAnsi"/>
                <w:sz w:val="16"/>
                <w:szCs w:val="16"/>
              </w:rPr>
            </w:pPr>
          </w:p>
          <w:p w:rsidR="0041121C" w:rsidRDefault="0041121C" w:rsidP="00720998">
            <w:pPr>
              <w:tabs>
                <w:tab w:val="left" w:pos="1915"/>
              </w:tabs>
              <w:rPr>
                <w:rFonts w:cstheme="minorHAnsi"/>
                <w:sz w:val="16"/>
                <w:szCs w:val="16"/>
              </w:rPr>
            </w:pPr>
          </w:p>
          <w:p w:rsidR="0041121C" w:rsidRDefault="0041121C" w:rsidP="00720998">
            <w:pPr>
              <w:tabs>
                <w:tab w:val="left" w:pos="1915"/>
              </w:tabs>
              <w:rPr>
                <w:rFonts w:cstheme="minorHAnsi"/>
                <w:sz w:val="16"/>
                <w:szCs w:val="16"/>
              </w:rPr>
            </w:pPr>
          </w:p>
          <w:p w:rsidR="0041121C" w:rsidRDefault="0041121C" w:rsidP="00720998">
            <w:pPr>
              <w:tabs>
                <w:tab w:val="left" w:pos="1915"/>
              </w:tabs>
              <w:rPr>
                <w:rFonts w:cstheme="minorHAnsi"/>
                <w:sz w:val="16"/>
                <w:szCs w:val="16"/>
              </w:rPr>
            </w:pPr>
          </w:p>
          <w:p w:rsidR="0041121C" w:rsidRDefault="0041121C" w:rsidP="00720998">
            <w:pPr>
              <w:tabs>
                <w:tab w:val="left" w:pos="1915"/>
              </w:tabs>
              <w:rPr>
                <w:rFonts w:cstheme="minorHAnsi"/>
                <w:sz w:val="16"/>
                <w:szCs w:val="16"/>
              </w:rPr>
            </w:pPr>
          </w:p>
          <w:p w:rsidR="0041121C" w:rsidRDefault="0041121C" w:rsidP="00720998">
            <w:pPr>
              <w:tabs>
                <w:tab w:val="left" w:pos="1915"/>
              </w:tabs>
              <w:rPr>
                <w:rFonts w:cstheme="minorHAnsi"/>
                <w:sz w:val="16"/>
                <w:szCs w:val="16"/>
              </w:rPr>
            </w:pPr>
          </w:p>
          <w:p w:rsidR="0041121C" w:rsidRDefault="0041121C" w:rsidP="00720998">
            <w:pPr>
              <w:tabs>
                <w:tab w:val="left" w:pos="1915"/>
              </w:tabs>
              <w:rPr>
                <w:rFonts w:cstheme="minorHAnsi"/>
                <w:sz w:val="16"/>
                <w:szCs w:val="16"/>
              </w:rPr>
            </w:pPr>
          </w:p>
          <w:p w:rsidR="0041121C" w:rsidRDefault="0041121C" w:rsidP="00720998">
            <w:pPr>
              <w:tabs>
                <w:tab w:val="left" w:pos="1915"/>
              </w:tabs>
              <w:rPr>
                <w:rFonts w:cstheme="minorHAnsi"/>
                <w:sz w:val="16"/>
                <w:szCs w:val="16"/>
              </w:rPr>
            </w:pPr>
          </w:p>
          <w:p w:rsidR="0041121C" w:rsidRDefault="0041121C" w:rsidP="00720998">
            <w:pPr>
              <w:tabs>
                <w:tab w:val="left" w:pos="1915"/>
              </w:tabs>
              <w:rPr>
                <w:rFonts w:cstheme="minorHAnsi"/>
                <w:sz w:val="16"/>
                <w:szCs w:val="16"/>
              </w:rPr>
            </w:pPr>
          </w:p>
          <w:p w:rsidR="0041121C" w:rsidRDefault="0041121C" w:rsidP="00720998">
            <w:pPr>
              <w:tabs>
                <w:tab w:val="left" w:pos="1915"/>
              </w:tabs>
              <w:rPr>
                <w:rFonts w:cstheme="minorHAnsi"/>
                <w:sz w:val="16"/>
                <w:szCs w:val="16"/>
              </w:rPr>
            </w:pPr>
          </w:p>
          <w:p w:rsidR="0041121C" w:rsidRDefault="0041121C" w:rsidP="00720998">
            <w:pPr>
              <w:tabs>
                <w:tab w:val="left" w:pos="1915"/>
              </w:tabs>
              <w:rPr>
                <w:rFonts w:cstheme="minorHAnsi"/>
                <w:sz w:val="16"/>
                <w:szCs w:val="16"/>
              </w:rPr>
            </w:pPr>
          </w:p>
          <w:p w:rsidR="0041121C" w:rsidRDefault="0041121C" w:rsidP="00720998">
            <w:pPr>
              <w:tabs>
                <w:tab w:val="left" w:pos="1915"/>
              </w:tabs>
              <w:rPr>
                <w:rFonts w:cstheme="minorHAnsi"/>
                <w:sz w:val="16"/>
                <w:szCs w:val="16"/>
              </w:rPr>
            </w:pPr>
          </w:p>
          <w:p w:rsidR="0041121C" w:rsidRDefault="0041121C" w:rsidP="00720998">
            <w:pPr>
              <w:tabs>
                <w:tab w:val="left" w:pos="1915"/>
              </w:tabs>
              <w:rPr>
                <w:rFonts w:cstheme="minorHAnsi"/>
                <w:sz w:val="16"/>
                <w:szCs w:val="16"/>
              </w:rPr>
            </w:pPr>
          </w:p>
          <w:p w:rsidR="0041121C" w:rsidRDefault="0041121C" w:rsidP="00720998">
            <w:pPr>
              <w:tabs>
                <w:tab w:val="left" w:pos="1915"/>
              </w:tabs>
              <w:rPr>
                <w:rFonts w:cstheme="minorHAnsi"/>
                <w:sz w:val="16"/>
                <w:szCs w:val="16"/>
              </w:rPr>
            </w:pPr>
          </w:p>
          <w:p w:rsidR="0041121C" w:rsidRDefault="0041121C" w:rsidP="00720998">
            <w:pPr>
              <w:tabs>
                <w:tab w:val="left" w:pos="1915"/>
              </w:tabs>
              <w:rPr>
                <w:rFonts w:cstheme="minorHAnsi"/>
                <w:sz w:val="16"/>
                <w:szCs w:val="16"/>
              </w:rPr>
            </w:pPr>
          </w:p>
          <w:p w:rsidR="0041121C" w:rsidRPr="00720998" w:rsidRDefault="00720998" w:rsidP="00720998">
            <w:pPr>
              <w:tabs>
                <w:tab w:val="left" w:pos="1915"/>
              </w:tabs>
              <w:rPr>
                <w:rFonts w:cstheme="minorHAnsi"/>
                <w:sz w:val="16"/>
                <w:szCs w:val="16"/>
              </w:rPr>
            </w:pPr>
            <w:sdt>
              <w:sdtPr>
                <w:rPr>
                  <w:rFonts w:cstheme="minorHAnsi"/>
                </w:rPr>
                <w:id w:val="-526710524"/>
                <w14:checkbox>
                  <w14:checked w14:val="0"/>
                  <w14:checkedState w14:val="2612" w14:font="MS Gothic"/>
                  <w14:uncheckedState w14:val="2610" w14:font="MS Gothic"/>
                </w14:checkbox>
              </w:sdtPr>
              <w:sdtContent>
                <w:r w:rsidR="0041121C">
                  <w:rPr>
                    <w:rFonts w:ascii="MS Gothic" w:eastAsia="MS Gothic" w:hAnsi="MS Gothic" w:cstheme="minorHAnsi" w:hint="eastAsia"/>
                  </w:rPr>
                  <w:t>☐</w:t>
                </w:r>
              </w:sdtContent>
            </w:sdt>
            <w:r w:rsidR="0041121C" w:rsidRPr="00C30930">
              <w:rPr>
                <w:rFonts w:eastAsia="Times New Roman" w:cstheme="minorHAnsi"/>
                <w:i/>
                <w:color w:val="000000"/>
                <w:sz w:val="16"/>
                <w:szCs w:val="16"/>
              </w:rPr>
              <w:t xml:space="preserve"> </w:t>
            </w:r>
            <w:r w:rsidR="0041121C">
              <w:rPr>
                <w:rFonts w:eastAsia="Times New Roman" w:cstheme="minorHAnsi"/>
                <w:i/>
                <w:color w:val="000000"/>
                <w:sz w:val="16"/>
                <w:szCs w:val="16"/>
              </w:rPr>
              <w:t>Scoping Graphic:  Street Tree Inventory Study Area</w:t>
            </w:r>
          </w:p>
        </w:tc>
        <w:tc>
          <w:tcPr>
            <w:tcW w:w="3780" w:type="dxa"/>
            <w:gridSpan w:val="2"/>
            <w:tcBorders>
              <w:top w:val="single" w:sz="4" w:space="0" w:color="auto"/>
              <w:left w:val="single" w:sz="4" w:space="0" w:color="auto"/>
              <w:bottom w:val="single" w:sz="4" w:space="0" w:color="auto"/>
              <w:right w:val="single" w:sz="4" w:space="0" w:color="auto"/>
            </w:tcBorders>
          </w:tcPr>
          <w:p w:rsidR="001D3592" w:rsidRPr="00720998" w:rsidRDefault="001D3592" w:rsidP="002A7976">
            <w:pPr>
              <w:rPr>
                <w:rFonts w:cstheme="minorHAnsi"/>
                <w:sz w:val="16"/>
                <w:szCs w:val="16"/>
              </w:rPr>
            </w:pPr>
          </w:p>
        </w:tc>
      </w:tr>
      <w:tr w:rsidR="001D3592" w:rsidRPr="007A5FBA" w:rsidTr="00A0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4598" w:type="dxa"/>
            <w:gridSpan w:val="6"/>
            <w:shd w:val="clear" w:color="auto" w:fill="B3B3B3"/>
            <w:vAlign w:val="center"/>
          </w:tcPr>
          <w:p w:rsidR="001D3592" w:rsidRPr="007A5FBA" w:rsidRDefault="001D3592" w:rsidP="00A02AA7">
            <w:pPr>
              <w:rPr>
                <w:rFonts w:cstheme="minorHAnsi"/>
                <w:b/>
                <w:sz w:val="28"/>
                <w:szCs w:val="28"/>
              </w:rPr>
            </w:pPr>
            <w:r w:rsidRPr="007A5FBA">
              <w:rPr>
                <w:rFonts w:cstheme="minorHAnsi"/>
                <w:b/>
                <w:sz w:val="28"/>
                <w:szCs w:val="28"/>
              </w:rPr>
              <w:t xml:space="preserve">Section </w:t>
            </w:r>
            <w:r>
              <w:rPr>
                <w:rFonts w:cstheme="minorHAnsi"/>
                <w:b/>
                <w:sz w:val="28"/>
                <w:szCs w:val="28"/>
              </w:rPr>
              <w:t>2</w:t>
            </w:r>
            <w:r w:rsidRPr="007A5FBA">
              <w:rPr>
                <w:rFonts w:cstheme="minorHAnsi"/>
                <w:b/>
                <w:sz w:val="28"/>
                <w:szCs w:val="28"/>
              </w:rPr>
              <w:t xml:space="preserve">: </w:t>
            </w:r>
            <w:r>
              <w:rPr>
                <w:rFonts w:cstheme="minorHAnsi"/>
                <w:b/>
                <w:sz w:val="28"/>
                <w:szCs w:val="28"/>
              </w:rPr>
              <w:t>TRAVEL ASSUMPTIONS</w:t>
            </w:r>
          </w:p>
        </w:tc>
      </w:tr>
      <w:tr w:rsidR="001D3592" w:rsidRPr="006B446A" w:rsidTr="007B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4788" w:type="dxa"/>
            <w:gridSpan w:val="2"/>
            <w:tcBorders>
              <w:bottom w:val="single" w:sz="4" w:space="0" w:color="auto"/>
            </w:tcBorders>
            <w:shd w:val="clear" w:color="auto" w:fill="FF0000"/>
            <w:vAlign w:val="center"/>
          </w:tcPr>
          <w:p w:rsidR="001D3592" w:rsidRPr="006B446A" w:rsidRDefault="001D3592" w:rsidP="00AD58C8">
            <w:pPr>
              <w:jc w:val="center"/>
              <w:rPr>
                <w:rFonts w:cstheme="minorHAnsi"/>
                <w:b/>
                <w:color w:val="FFFFFF" w:themeColor="background1"/>
                <w:sz w:val="28"/>
                <w:szCs w:val="28"/>
              </w:rPr>
            </w:pPr>
            <w:r w:rsidRPr="006B446A">
              <w:rPr>
                <w:rFonts w:cstheme="minorHAnsi"/>
                <w:b/>
                <w:color w:val="FFFFFF" w:themeColor="background1"/>
                <w:sz w:val="28"/>
                <w:szCs w:val="28"/>
              </w:rPr>
              <w:t>CATEGORY &amp; GUIDELINES</w:t>
            </w:r>
          </w:p>
        </w:tc>
        <w:tc>
          <w:tcPr>
            <w:tcW w:w="6030" w:type="dxa"/>
            <w:gridSpan w:val="2"/>
            <w:tcBorders>
              <w:bottom w:val="single" w:sz="4" w:space="0" w:color="auto"/>
            </w:tcBorders>
            <w:shd w:val="clear" w:color="auto" w:fill="FF0000"/>
            <w:vAlign w:val="center"/>
          </w:tcPr>
          <w:p w:rsidR="001D3592" w:rsidRPr="006B446A" w:rsidRDefault="001D3592" w:rsidP="00AD58C8">
            <w:pPr>
              <w:jc w:val="center"/>
              <w:rPr>
                <w:rFonts w:cstheme="minorHAnsi"/>
                <w:b/>
                <w:color w:val="FFFFFF" w:themeColor="background1"/>
                <w:sz w:val="28"/>
                <w:szCs w:val="28"/>
              </w:rPr>
            </w:pPr>
            <w:r w:rsidRPr="006B446A">
              <w:rPr>
                <w:rFonts w:cstheme="minorHAnsi"/>
                <w:b/>
                <w:color w:val="FFFFFF" w:themeColor="background1"/>
                <w:sz w:val="28"/>
                <w:szCs w:val="28"/>
              </w:rPr>
              <w:t>CONSULTANT PROPOSAL</w:t>
            </w:r>
          </w:p>
        </w:tc>
        <w:tc>
          <w:tcPr>
            <w:tcW w:w="3780" w:type="dxa"/>
            <w:gridSpan w:val="2"/>
            <w:tcBorders>
              <w:bottom w:val="single" w:sz="4" w:space="0" w:color="auto"/>
            </w:tcBorders>
            <w:shd w:val="clear" w:color="auto" w:fill="FF0000"/>
            <w:vAlign w:val="center"/>
          </w:tcPr>
          <w:p w:rsidR="001D3592" w:rsidRPr="006B446A" w:rsidRDefault="001D3592" w:rsidP="00AD58C8">
            <w:pPr>
              <w:jc w:val="center"/>
              <w:rPr>
                <w:rFonts w:cstheme="minorHAnsi"/>
                <w:b/>
                <w:color w:val="FFFFFF" w:themeColor="background1"/>
                <w:sz w:val="28"/>
                <w:szCs w:val="28"/>
              </w:rPr>
            </w:pPr>
            <w:r w:rsidRPr="006B446A">
              <w:rPr>
                <w:rFonts w:cstheme="minorHAnsi"/>
                <w:b/>
                <w:color w:val="FFFFFF" w:themeColor="background1"/>
                <w:sz w:val="28"/>
                <w:szCs w:val="28"/>
              </w:rPr>
              <w:t>DDOT COMMENTS</w:t>
            </w:r>
          </w:p>
        </w:tc>
      </w:tr>
      <w:tr w:rsidR="001D3592" w:rsidRPr="00996341" w:rsidTr="00720998">
        <w:trPr>
          <w:trHeight w:val="260"/>
        </w:trPr>
        <w:tc>
          <w:tcPr>
            <w:tcW w:w="4788" w:type="dxa"/>
            <w:gridSpan w:val="2"/>
            <w:tcBorders>
              <w:top w:val="single" w:sz="4" w:space="0" w:color="auto"/>
              <w:left w:val="single" w:sz="4" w:space="0" w:color="auto"/>
              <w:bottom w:val="single" w:sz="4" w:space="0" w:color="auto"/>
              <w:right w:val="single" w:sz="4" w:space="0" w:color="auto"/>
            </w:tcBorders>
          </w:tcPr>
          <w:p w:rsidR="001D3592" w:rsidRDefault="001D3592" w:rsidP="00A36968">
            <w:pPr>
              <w:rPr>
                <w:rFonts w:cstheme="minorHAnsi"/>
                <w:b/>
                <w:sz w:val="24"/>
                <w:szCs w:val="24"/>
              </w:rPr>
            </w:pPr>
            <w:r>
              <w:rPr>
                <w:rFonts w:cstheme="minorHAnsi"/>
                <w:b/>
                <w:sz w:val="24"/>
                <w:szCs w:val="24"/>
              </w:rPr>
              <w:t>Mode Split</w:t>
            </w:r>
          </w:p>
          <w:p w:rsidR="001D3592" w:rsidRDefault="001D3592" w:rsidP="00720998">
            <w:pPr>
              <w:spacing w:after="120"/>
              <w:rPr>
                <w:rFonts w:eastAsia="Times New Roman" w:cstheme="minorHAnsi"/>
                <w:color w:val="000000"/>
                <w:sz w:val="16"/>
                <w:szCs w:val="16"/>
              </w:rPr>
            </w:pPr>
            <w:r>
              <w:rPr>
                <w:rFonts w:eastAsia="Times New Roman" w:cstheme="minorHAnsi"/>
                <w:color w:val="000000"/>
                <w:sz w:val="16"/>
                <w:szCs w:val="16"/>
              </w:rPr>
              <w:t xml:space="preserve">Provide mode split assumptions with sources and justification. Sources of data could include the most recent </w:t>
            </w:r>
            <w:r w:rsidRPr="007B5628">
              <w:rPr>
                <w:rFonts w:eastAsia="Times New Roman" w:cstheme="minorHAnsi"/>
                <w:i/>
                <w:color w:val="000000"/>
                <w:sz w:val="16"/>
                <w:szCs w:val="16"/>
              </w:rPr>
              <w:t>Census Transportation Planning Products (CTPP)</w:t>
            </w:r>
            <w:r>
              <w:rPr>
                <w:rFonts w:eastAsia="Times New Roman" w:cstheme="minorHAnsi"/>
                <w:color w:val="000000"/>
                <w:sz w:val="16"/>
                <w:szCs w:val="16"/>
              </w:rPr>
              <w:t xml:space="preserve"> the </w:t>
            </w:r>
            <w:r w:rsidRPr="007B5628">
              <w:rPr>
                <w:rFonts w:eastAsia="Times New Roman" w:cstheme="minorHAnsi"/>
                <w:i/>
                <w:color w:val="000000"/>
                <w:sz w:val="16"/>
                <w:szCs w:val="16"/>
              </w:rPr>
              <w:t>2005 WMATA Development-Related Ridership Survey</w:t>
            </w:r>
            <w:r>
              <w:rPr>
                <w:rFonts w:eastAsia="Times New Roman" w:cstheme="minorHAnsi"/>
                <w:i/>
                <w:color w:val="000000"/>
                <w:sz w:val="16"/>
                <w:szCs w:val="16"/>
              </w:rPr>
              <w:t xml:space="preserve">, </w:t>
            </w:r>
            <w:r w:rsidRPr="00720998">
              <w:rPr>
                <w:rFonts w:eastAsia="Times New Roman" w:cstheme="minorHAnsi"/>
                <w:color w:val="000000"/>
                <w:sz w:val="16"/>
                <w:szCs w:val="16"/>
              </w:rPr>
              <w:t>or previous planning studies and CTRs</w:t>
            </w:r>
            <w:r>
              <w:rPr>
                <w:rFonts w:eastAsia="Times New Roman" w:cstheme="minorHAnsi"/>
                <w:color w:val="000000"/>
                <w:sz w:val="16"/>
                <w:szCs w:val="16"/>
              </w:rPr>
              <w:t xml:space="preserve">. Note that the walking mode share will account for internal trip synergies for mixed use developments. </w:t>
            </w:r>
          </w:p>
          <w:p w:rsidR="001D3592" w:rsidRDefault="001D3592" w:rsidP="00720998">
            <w:pPr>
              <w:spacing w:after="120"/>
              <w:rPr>
                <w:rFonts w:eastAsia="Times New Roman" w:cstheme="minorHAnsi"/>
                <w:i/>
                <w:color w:val="000000"/>
                <w:sz w:val="16"/>
                <w:szCs w:val="16"/>
              </w:rPr>
            </w:pPr>
            <w:r>
              <w:rPr>
                <w:rFonts w:eastAsia="Times New Roman" w:cstheme="minorHAnsi"/>
                <w:i/>
                <w:color w:val="000000"/>
                <w:sz w:val="16"/>
                <w:szCs w:val="16"/>
              </w:rPr>
              <w:t>Adjustments to mode split assumptions may be made, as appropriate, if the number of vehicle parking spaces proposed is significantly lower or higher than expected for the context of the neighborhood.</w:t>
            </w:r>
          </w:p>
          <w:p w:rsidR="001D3592" w:rsidRPr="00A02AA7" w:rsidRDefault="001D3592" w:rsidP="00720998">
            <w:pPr>
              <w:spacing w:after="60"/>
              <w:rPr>
                <w:rFonts w:eastAsia="Times New Roman" w:cstheme="minorHAnsi"/>
                <w:i/>
                <w:color w:val="000000"/>
                <w:sz w:val="16"/>
                <w:szCs w:val="16"/>
              </w:rPr>
            </w:pPr>
            <w:r>
              <w:rPr>
                <w:rFonts w:eastAsia="Times New Roman" w:cstheme="minorHAnsi"/>
                <w:i/>
                <w:color w:val="000000"/>
                <w:sz w:val="16"/>
                <w:szCs w:val="16"/>
              </w:rPr>
              <w:t>T</w:t>
            </w:r>
            <w:r w:rsidRPr="007C5973">
              <w:rPr>
                <w:rFonts w:eastAsia="Times New Roman" w:cstheme="minorHAnsi"/>
                <w:i/>
                <w:color w:val="000000"/>
                <w:sz w:val="16"/>
                <w:szCs w:val="16"/>
              </w:rPr>
              <w:t xml:space="preserve">he agreed upon </w:t>
            </w:r>
            <w:r>
              <w:rPr>
                <w:rFonts w:eastAsia="Times New Roman" w:cstheme="minorHAnsi"/>
                <w:i/>
                <w:color w:val="000000"/>
                <w:sz w:val="16"/>
                <w:szCs w:val="16"/>
              </w:rPr>
              <w:t>mode split assumptions</w:t>
            </w:r>
            <w:r w:rsidRPr="007C5973">
              <w:rPr>
                <w:rFonts w:eastAsia="Times New Roman" w:cstheme="minorHAnsi"/>
                <w:i/>
                <w:color w:val="000000"/>
                <w:sz w:val="16"/>
                <w:szCs w:val="16"/>
              </w:rPr>
              <w:t xml:space="preserve"> </w:t>
            </w:r>
            <w:r w:rsidR="00B54701">
              <w:rPr>
                <w:rFonts w:eastAsia="Times New Roman" w:cstheme="minorHAnsi"/>
                <w:i/>
                <w:color w:val="000000"/>
                <w:sz w:val="16"/>
                <w:szCs w:val="16"/>
              </w:rPr>
              <w:t>may</w:t>
            </w:r>
            <w:r w:rsidR="00B54701" w:rsidRPr="007C5973">
              <w:rPr>
                <w:rFonts w:eastAsia="Times New Roman" w:cstheme="minorHAnsi"/>
                <w:i/>
                <w:color w:val="000000"/>
                <w:sz w:val="16"/>
                <w:szCs w:val="16"/>
              </w:rPr>
              <w:t xml:space="preserve"> </w:t>
            </w:r>
            <w:r w:rsidRPr="007C5973">
              <w:rPr>
                <w:rFonts w:eastAsia="Times New Roman" w:cstheme="minorHAnsi"/>
                <w:i/>
                <w:color w:val="000000"/>
                <w:sz w:val="16"/>
                <w:szCs w:val="16"/>
              </w:rPr>
              <w:t>not be revised between scoping and CTR</w:t>
            </w:r>
            <w:r>
              <w:rPr>
                <w:rFonts w:eastAsia="Times New Roman" w:cstheme="minorHAnsi"/>
                <w:i/>
                <w:color w:val="000000"/>
                <w:sz w:val="16"/>
                <w:szCs w:val="16"/>
              </w:rPr>
              <w:t xml:space="preserve"> submission</w:t>
            </w:r>
            <w:r w:rsidRPr="007C5973">
              <w:rPr>
                <w:rFonts w:eastAsia="Times New Roman" w:cstheme="minorHAnsi"/>
                <w:i/>
                <w:color w:val="000000"/>
                <w:sz w:val="16"/>
                <w:szCs w:val="16"/>
              </w:rPr>
              <w:t xml:space="preserve"> without DDOT concurrence.</w:t>
            </w:r>
          </w:p>
        </w:tc>
        <w:tc>
          <w:tcPr>
            <w:tcW w:w="6030" w:type="dxa"/>
            <w:gridSpan w:val="2"/>
            <w:tcBorders>
              <w:top w:val="single" w:sz="4" w:space="0" w:color="auto"/>
              <w:left w:val="single" w:sz="4" w:space="0" w:color="auto"/>
              <w:bottom w:val="single" w:sz="4" w:space="0" w:color="auto"/>
              <w:right w:val="single" w:sz="4" w:space="0" w:color="auto"/>
            </w:tcBorders>
          </w:tcPr>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50E4C" w:rsidRDefault="00150E4C"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Pr="00720998" w:rsidRDefault="00720998">
            <w:pPr>
              <w:rPr>
                <w:rFonts w:eastAsia="Times New Roman" w:cstheme="minorHAnsi"/>
                <w:sz w:val="16"/>
                <w:szCs w:val="16"/>
              </w:rPr>
            </w:pPr>
            <w:sdt>
              <w:sdtPr>
                <w:rPr>
                  <w:rFonts w:cstheme="minorHAnsi"/>
                </w:rPr>
                <w:id w:val="-919949789"/>
                <w14:checkbox>
                  <w14:checked w14:val="0"/>
                  <w14:checkedState w14:val="2612" w14:font="MS Gothic"/>
                  <w14:uncheckedState w14:val="2610" w14:font="MS Gothic"/>
                </w14:checkbox>
              </w:sdtPr>
              <w:sdtContent>
                <w:r w:rsidR="001D3592">
                  <w:rPr>
                    <w:rFonts w:ascii="MS Gothic" w:eastAsia="MS Gothic" w:hAnsi="MS Gothic" w:cstheme="minorHAnsi" w:hint="eastAsia"/>
                  </w:rPr>
                  <w:t>☐</w:t>
                </w:r>
              </w:sdtContent>
            </w:sdt>
            <w:r w:rsidR="001D3592">
              <w:rPr>
                <w:rFonts w:eastAsia="Times New Roman" w:cstheme="minorHAnsi"/>
                <w:i/>
                <w:color w:val="000000"/>
                <w:sz w:val="16"/>
                <w:szCs w:val="16"/>
              </w:rPr>
              <w:t xml:space="preserve"> Scoping Table:  Mode Split Assumptions</w:t>
            </w:r>
          </w:p>
        </w:tc>
        <w:tc>
          <w:tcPr>
            <w:tcW w:w="3780" w:type="dxa"/>
            <w:gridSpan w:val="2"/>
            <w:tcBorders>
              <w:top w:val="single" w:sz="4" w:space="0" w:color="auto"/>
              <w:left w:val="single" w:sz="4" w:space="0" w:color="auto"/>
              <w:bottom w:val="single" w:sz="4" w:space="0" w:color="auto"/>
              <w:right w:val="single" w:sz="4" w:space="0" w:color="auto"/>
            </w:tcBorders>
          </w:tcPr>
          <w:p w:rsidR="001D3592" w:rsidRPr="00720998" w:rsidRDefault="001D3592" w:rsidP="00996341">
            <w:pPr>
              <w:rPr>
                <w:rFonts w:eastAsia="Times New Roman" w:cstheme="minorHAnsi"/>
                <w:sz w:val="16"/>
                <w:szCs w:val="16"/>
              </w:rPr>
            </w:pPr>
          </w:p>
        </w:tc>
      </w:tr>
      <w:tr w:rsidR="001D3592" w:rsidRPr="00996341" w:rsidTr="0096794D">
        <w:trPr>
          <w:trHeight w:val="5570"/>
        </w:trPr>
        <w:tc>
          <w:tcPr>
            <w:tcW w:w="4788" w:type="dxa"/>
            <w:gridSpan w:val="2"/>
            <w:tcBorders>
              <w:top w:val="single" w:sz="4" w:space="0" w:color="auto"/>
              <w:left w:val="single" w:sz="4" w:space="0" w:color="auto"/>
              <w:bottom w:val="single" w:sz="4" w:space="0" w:color="auto"/>
              <w:right w:val="single" w:sz="4" w:space="0" w:color="auto"/>
            </w:tcBorders>
          </w:tcPr>
          <w:p w:rsidR="001D3592" w:rsidRDefault="001D3592" w:rsidP="00B6550E">
            <w:pPr>
              <w:rPr>
                <w:rFonts w:cstheme="minorHAnsi"/>
                <w:b/>
                <w:sz w:val="24"/>
                <w:szCs w:val="24"/>
              </w:rPr>
            </w:pPr>
            <w:r>
              <w:rPr>
                <w:rFonts w:cstheme="minorHAnsi"/>
                <w:b/>
                <w:sz w:val="24"/>
                <w:szCs w:val="24"/>
              </w:rPr>
              <w:lastRenderedPageBreak/>
              <w:t>Trip Generation</w:t>
            </w:r>
          </w:p>
          <w:p w:rsidR="0096794D" w:rsidRDefault="001D3592" w:rsidP="00720998">
            <w:pPr>
              <w:spacing w:after="120"/>
              <w:rPr>
                <w:rFonts w:eastAsia="Times New Roman" w:cstheme="minorHAnsi"/>
                <w:color w:val="000000"/>
                <w:sz w:val="16"/>
                <w:szCs w:val="16"/>
              </w:rPr>
            </w:pPr>
            <w:r>
              <w:rPr>
                <w:rFonts w:eastAsia="Times New Roman" w:cstheme="minorHAnsi"/>
                <w:color w:val="000000"/>
                <w:sz w:val="16"/>
                <w:szCs w:val="16"/>
              </w:rPr>
              <w:t xml:space="preserve">Provide site-generated person trip generation estimates, utilizing the most recent version of ITE </w:t>
            </w:r>
            <w:r w:rsidRPr="00720998">
              <w:rPr>
                <w:rFonts w:eastAsia="Times New Roman" w:cstheme="minorHAnsi"/>
                <w:i/>
                <w:color w:val="000000"/>
                <w:sz w:val="16"/>
                <w:szCs w:val="16"/>
              </w:rPr>
              <w:t>Trip Generation Manual</w:t>
            </w:r>
            <w:r w:rsidRPr="00A02AA7">
              <w:rPr>
                <w:rFonts w:eastAsia="Times New Roman" w:cstheme="minorHAnsi"/>
                <w:color w:val="000000"/>
                <w:sz w:val="16"/>
                <w:szCs w:val="16"/>
              </w:rPr>
              <w:t xml:space="preserve"> </w:t>
            </w:r>
            <w:r>
              <w:rPr>
                <w:rFonts w:eastAsia="Times New Roman" w:cstheme="minorHAnsi"/>
                <w:color w:val="000000"/>
                <w:sz w:val="16"/>
                <w:szCs w:val="16"/>
              </w:rPr>
              <w:t>or another agreed upon methodology such as manual doorway or driveway counts at similar facilitie</w:t>
            </w:r>
            <w:r w:rsidRPr="003F182E">
              <w:rPr>
                <w:rFonts w:eastAsia="Times New Roman" w:cstheme="minorHAnsi"/>
                <w:color w:val="000000"/>
                <w:sz w:val="16"/>
                <w:szCs w:val="16"/>
              </w:rPr>
              <w:t>s.</w:t>
            </w:r>
            <w:r>
              <w:rPr>
                <w:rFonts w:eastAsia="Times New Roman" w:cstheme="minorHAnsi"/>
                <w:color w:val="000000"/>
                <w:sz w:val="16"/>
                <w:szCs w:val="16"/>
              </w:rPr>
              <w:t xml:space="preserve"> E</w:t>
            </w:r>
            <w:r w:rsidRPr="003F182E">
              <w:rPr>
                <w:rFonts w:eastAsia="Times New Roman" w:cstheme="minorHAnsi"/>
                <w:color w:val="000000"/>
                <w:sz w:val="16"/>
                <w:szCs w:val="16"/>
              </w:rPr>
              <w:t xml:space="preserve">stimates </w:t>
            </w:r>
            <w:r w:rsidRPr="00A02AA7">
              <w:rPr>
                <w:rFonts w:eastAsia="Times New Roman" w:cstheme="minorHAnsi"/>
                <w:color w:val="000000"/>
                <w:sz w:val="16"/>
                <w:szCs w:val="16"/>
              </w:rPr>
              <w:t>must</w:t>
            </w:r>
            <w:r w:rsidRPr="003F182E">
              <w:rPr>
                <w:rFonts w:eastAsia="Times New Roman" w:cstheme="minorHAnsi"/>
                <w:color w:val="000000"/>
                <w:sz w:val="16"/>
                <w:szCs w:val="16"/>
              </w:rPr>
              <w:t xml:space="preserve"> be provided by mode,</w:t>
            </w:r>
            <w:r w:rsidRPr="00A02AA7">
              <w:rPr>
                <w:rFonts w:eastAsia="Times New Roman" w:cstheme="minorHAnsi"/>
                <w:color w:val="000000"/>
                <w:sz w:val="16"/>
                <w:szCs w:val="16"/>
              </w:rPr>
              <w:t xml:space="preserve"> type of trip,</w:t>
            </w:r>
            <w:r>
              <w:rPr>
                <w:rFonts w:eastAsia="Times New Roman" w:cstheme="minorHAnsi"/>
                <w:color w:val="000000"/>
                <w:sz w:val="16"/>
                <w:szCs w:val="16"/>
              </w:rPr>
              <w:t xml:space="preserve"> </w:t>
            </w:r>
            <w:r w:rsidRPr="003F182E">
              <w:rPr>
                <w:rFonts w:eastAsia="Times New Roman" w:cstheme="minorHAnsi"/>
                <w:color w:val="000000"/>
                <w:sz w:val="16"/>
                <w:szCs w:val="16"/>
              </w:rPr>
              <w:t>land use, and development phase</w:t>
            </w:r>
            <w:r>
              <w:rPr>
                <w:rFonts w:eastAsia="Times New Roman" w:cstheme="minorHAnsi"/>
                <w:color w:val="000000"/>
                <w:sz w:val="16"/>
                <w:szCs w:val="16"/>
              </w:rPr>
              <w:t xml:space="preserve"> during weekday AM and PM commuter peaks, Saturday mid-day peak, and daily totals</w:t>
            </w:r>
            <w:r w:rsidRPr="003F182E">
              <w:rPr>
                <w:rFonts w:eastAsia="Times New Roman" w:cstheme="minorHAnsi"/>
                <w:color w:val="000000"/>
                <w:sz w:val="16"/>
                <w:szCs w:val="16"/>
              </w:rPr>
              <w:t>.</w:t>
            </w:r>
            <w:r>
              <w:rPr>
                <w:rFonts w:eastAsia="Times New Roman" w:cstheme="minorHAnsi"/>
                <w:color w:val="000000"/>
                <w:sz w:val="16"/>
                <w:szCs w:val="16"/>
              </w:rPr>
              <w:t xml:space="preserve"> </w:t>
            </w:r>
            <w:r w:rsidR="0096794D">
              <w:rPr>
                <w:rFonts w:eastAsia="Times New Roman" w:cstheme="minorHAnsi"/>
                <w:color w:val="000000"/>
                <w:sz w:val="16"/>
                <w:szCs w:val="16"/>
              </w:rPr>
              <w:t xml:space="preserve">CTR must also include existing site trip generation based on observed counts. </w:t>
            </w:r>
            <w:r>
              <w:rPr>
                <w:rFonts w:eastAsia="Times New Roman" w:cstheme="minorHAnsi"/>
                <w:color w:val="000000"/>
                <w:sz w:val="16"/>
                <w:szCs w:val="16"/>
              </w:rPr>
              <w:t xml:space="preserve">Modes include transit, bicycle, walk, and automobile. </w:t>
            </w:r>
          </w:p>
          <w:p w:rsidR="001D3592" w:rsidRDefault="001D3592" w:rsidP="00720998">
            <w:pPr>
              <w:spacing w:after="120"/>
              <w:rPr>
                <w:rFonts w:eastAsia="Times New Roman" w:cstheme="minorHAnsi"/>
                <w:i/>
                <w:color w:val="000000"/>
                <w:sz w:val="16"/>
                <w:szCs w:val="16"/>
              </w:rPr>
            </w:pPr>
            <w:r w:rsidRPr="00A02AA7">
              <w:rPr>
                <w:rFonts w:eastAsia="Times New Roman" w:cstheme="minorHAnsi"/>
                <w:i/>
                <w:color w:val="000000"/>
                <w:sz w:val="16"/>
                <w:szCs w:val="16"/>
              </w:rPr>
              <w:t xml:space="preserve">DDOT </w:t>
            </w:r>
            <w:proofErr w:type="spellStart"/>
            <w:r w:rsidRPr="00A02AA7">
              <w:rPr>
                <w:rFonts w:eastAsia="Times New Roman" w:cstheme="minorHAnsi"/>
                <w:i/>
                <w:color w:val="000000"/>
                <w:sz w:val="16"/>
                <w:szCs w:val="16"/>
              </w:rPr>
              <w:t>TripsDC</w:t>
            </w:r>
            <w:proofErr w:type="spellEnd"/>
            <w:r w:rsidRPr="00A02AA7">
              <w:rPr>
                <w:rFonts w:eastAsia="Times New Roman" w:cstheme="minorHAnsi"/>
                <w:i/>
                <w:color w:val="000000"/>
                <w:sz w:val="16"/>
                <w:szCs w:val="16"/>
              </w:rPr>
              <w:t xml:space="preserve"> tool </w:t>
            </w:r>
            <w:r w:rsidR="00B54701">
              <w:rPr>
                <w:rFonts w:eastAsia="Times New Roman" w:cstheme="minorHAnsi"/>
                <w:i/>
                <w:color w:val="000000"/>
                <w:sz w:val="16"/>
                <w:szCs w:val="16"/>
              </w:rPr>
              <w:t>will</w:t>
            </w:r>
            <w:r w:rsidR="00B54701" w:rsidRPr="00A02AA7">
              <w:rPr>
                <w:rFonts w:eastAsia="Times New Roman" w:cstheme="minorHAnsi"/>
                <w:i/>
                <w:color w:val="000000"/>
                <w:sz w:val="16"/>
                <w:szCs w:val="16"/>
              </w:rPr>
              <w:t xml:space="preserve"> </w:t>
            </w:r>
            <w:r w:rsidRPr="00A02AA7">
              <w:rPr>
                <w:rFonts w:eastAsia="Times New Roman" w:cstheme="minorHAnsi"/>
                <w:i/>
                <w:color w:val="000000"/>
                <w:sz w:val="16"/>
                <w:szCs w:val="16"/>
              </w:rPr>
              <w:t>be used to determine trip generation estimates for residential</w:t>
            </w:r>
            <w:r>
              <w:rPr>
                <w:rFonts w:eastAsia="Times New Roman" w:cstheme="minorHAnsi"/>
                <w:i/>
                <w:color w:val="000000"/>
                <w:sz w:val="16"/>
                <w:szCs w:val="16"/>
              </w:rPr>
              <w:t>-</w:t>
            </w:r>
            <w:r w:rsidRPr="00A02AA7">
              <w:rPr>
                <w:rFonts w:eastAsia="Times New Roman" w:cstheme="minorHAnsi"/>
                <w:i/>
                <w:color w:val="000000"/>
                <w:sz w:val="16"/>
                <w:szCs w:val="16"/>
              </w:rPr>
              <w:t>over</w:t>
            </w:r>
            <w:r>
              <w:rPr>
                <w:rFonts w:eastAsia="Times New Roman" w:cstheme="minorHAnsi"/>
                <w:i/>
                <w:color w:val="000000"/>
                <w:sz w:val="16"/>
                <w:szCs w:val="16"/>
              </w:rPr>
              <w:t>-</w:t>
            </w:r>
            <w:r w:rsidRPr="00A02AA7">
              <w:rPr>
                <w:rFonts w:eastAsia="Times New Roman" w:cstheme="minorHAnsi"/>
                <w:i/>
                <w:color w:val="000000"/>
                <w:sz w:val="16"/>
                <w:szCs w:val="16"/>
              </w:rPr>
              <w:t>retail projects</w:t>
            </w:r>
            <w:r>
              <w:rPr>
                <w:rFonts w:eastAsia="Times New Roman" w:cstheme="minorHAnsi"/>
                <w:i/>
                <w:color w:val="000000"/>
                <w:sz w:val="16"/>
                <w:szCs w:val="16"/>
              </w:rPr>
              <w:t xml:space="preserve"> (see </w:t>
            </w:r>
            <w:r w:rsidR="005921B2">
              <w:rPr>
                <w:rFonts w:eastAsia="Times New Roman" w:cstheme="minorHAnsi"/>
                <w:i/>
                <w:color w:val="000000"/>
                <w:sz w:val="16"/>
                <w:szCs w:val="16"/>
              </w:rPr>
              <w:t xml:space="preserve">Section </w:t>
            </w:r>
            <w:r>
              <w:rPr>
                <w:rFonts w:eastAsia="Times New Roman" w:cstheme="minorHAnsi"/>
                <w:i/>
                <w:color w:val="000000"/>
                <w:sz w:val="16"/>
                <w:szCs w:val="16"/>
              </w:rPr>
              <w:t>2.2.4</w:t>
            </w:r>
            <w:r w:rsidR="005921B2">
              <w:rPr>
                <w:rFonts w:eastAsia="Times New Roman" w:cstheme="minorHAnsi"/>
                <w:i/>
                <w:color w:val="000000"/>
                <w:sz w:val="16"/>
                <w:szCs w:val="16"/>
              </w:rPr>
              <w:t xml:space="preserve"> </w:t>
            </w:r>
            <w:r>
              <w:rPr>
                <w:rFonts w:eastAsia="Times New Roman" w:cstheme="minorHAnsi"/>
                <w:i/>
                <w:color w:val="000000"/>
                <w:sz w:val="16"/>
                <w:szCs w:val="16"/>
              </w:rPr>
              <w:t>for parameters).</w:t>
            </w:r>
          </w:p>
          <w:p w:rsidR="001D3592" w:rsidRDefault="001D3592" w:rsidP="00720998">
            <w:pPr>
              <w:spacing w:after="120"/>
              <w:rPr>
                <w:rFonts w:eastAsia="Times New Roman" w:cstheme="minorHAnsi"/>
                <w:i/>
                <w:color w:val="000000"/>
                <w:sz w:val="16"/>
                <w:szCs w:val="16"/>
              </w:rPr>
            </w:pPr>
            <w:r>
              <w:rPr>
                <w:rFonts w:eastAsia="Times New Roman" w:cstheme="minorHAnsi"/>
                <w:i/>
                <w:color w:val="000000"/>
                <w:sz w:val="16"/>
                <w:szCs w:val="16"/>
              </w:rPr>
              <w:t>Auto occupancy rates by travel purpose published in the 2017 National Household Travel Survey should be used when calculating person trips based on suburban vehicle trip data in Trip Gen</w:t>
            </w:r>
            <w:r w:rsidR="005921B2">
              <w:rPr>
                <w:rFonts w:eastAsia="Times New Roman" w:cstheme="minorHAnsi"/>
                <w:i/>
                <w:color w:val="000000"/>
                <w:sz w:val="16"/>
                <w:szCs w:val="16"/>
              </w:rPr>
              <w:t>eration</w:t>
            </w:r>
            <w:r>
              <w:rPr>
                <w:rFonts w:eastAsia="Times New Roman" w:cstheme="minorHAnsi"/>
                <w:i/>
                <w:color w:val="000000"/>
                <w:sz w:val="16"/>
                <w:szCs w:val="16"/>
              </w:rPr>
              <w:t xml:space="preserve"> Manual</w:t>
            </w:r>
            <w:r w:rsidR="005921B2">
              <w:rPr>
                <w:rFonts w:eastAsia="Times New Roman" w:cstheme="minorHAnsi"/>
                <w:i/>
                <w:color w:val="000000"/>
                <w:sz w:val="16"/>
                <w:szCs w:val="16"/>
              </w:rPr>
              <w:t xml:space="preserve"> (see Table 3).</w:t>
            </w:r>
          </w:p>
          <w:p w:rsidR="001D3592" w:rsidRDefault="001D3592" w:rsidP="00720998">
            <w:pPr>
              <w:spacing w:after="120"/>
              <w:rPr>
                <w:rFonts w:eastAsia="Times New Roman" w:cstheme="minorHAnsi"/>
                <w:i/>
                <w:color w:val="000000"/>
                <w:sz w:val="16"/>
                <w:szCs w:val="16"/>
              </w:rPr>
            </w:pPr>
            <w:r>
              <w:rPr>
                <w:rFonts w:eastAsia="Times New Roman" w:cstheme="minorHAnsi"/>
                <w:i/>
                <w:color w:val="000000"/>
                <w:sz w:val="16"/>
                <w:szCs w:val="16"/>
              </w:rPr>
              <w:t>Adjustments to trip generation may be made, as appropriate, if the number of vehicle parking spaces proposed is significantly lower or higher than expected for the context of the neighborhood.</w:t>
            </w:r>
          </w:p>
          <w:p w:rsidR="001D3592" w:rsidRPr="00A02AA7" w:rsidRDefault="001D3592" w:rsidP="00720998">
            <w:pPr>
              <w:spacing w:after="120"/>
              <w:rPr>
                <w:rFonts w:eastAsia="Times New Roman" w:cstheme="minorHAnsi"/>
                <w:i/>
                <w:color w:val="000000"/>
                <w:sz w:val="16"/>
                <w:szCs w:val="16"/>
              </w:rPr>
            </w:pPr>
            <w:r>
              <w:rPr>
                <w:rFonts w:eastAsia="Times New Roman" w:cstheme="minorHAnsi"/>
                <w:i/>
                <w:color w:val="000000"/>
                <w:sz w:val="16"/>
                <w:szCs w:val="16"/>
              </w:rPr>
              <w:t>Pass-by rates in the District are minimal and should only apply to major retail-dominant destinations, grocery stores, and gas stations. An adjusted pass-by/diverted trips methodology should be developed if development is not located on a road classified as arterial or higher.</w:t>
            </w:r>
          </w:p>
          <w:p w:rsidR="001D3592" w:rsidRDefault="001D3592" w:rsidP="00720998">
            <w:pPr>
              <w:spacing w:after="60"/>
              <w:rPr>
                <w:rFonts w:cstheme="minorHAnsi"/>
                <w:b/>
                <w:sz w:val="24"/>
                <w:szCs w:val="24"/>
              </w:rPr>
            </w:pPr>
            <w:r>
              <w:rPr>
                <w:rFonts w:eastAsia="Times New Roman" w:cstheme="minorHAnsi"/>
                <w:i/>
                <w:color w:val="000000"/>
                <w:sz w:val="16"/>
                <w:szCs w:val="16"/>
              </w:rPr>
              <w:t>T</w:t>
            </w:r>
            <w:r w:rsidRPr="00A02AA7">
              <w:rPr>
                <w:rFonts w:eastAsia="Times New Roman" w:cstheme="minorHAnsi"/>
                <w:i/>
                <w:color w:val="000000"/>
                <w:sz w:val="16"/>
                <w:szCs w:val="16"/>
              </w:rPr>
              <w:t xml:space="preserve">he agreed upon trip generation </w:t>
            </w:r>
            <w:r>
              <w:rPr>
                <w:rFonts w:eastAsia="Times New Roman" w:cstheme="minorHAnsi"/>
                <w:i/>
                <w:color w:val="000000"/>
                <w:sz w:val="16"/>
                <w:szCs w:val="16"/>
              </w:rPr>
              <w:t>methodology</w:t>
            </w:r>
            <w:r w:rsidRPr="00A02AA7">
              <w:rPr>
                <w:rFonts w:eastAsia="Times New Roman" w:cstheme="minorHAnsi"/>
                <w:i/>
                <w:color w:val="000000"/>
                <w:sz w:val="16"/>
                <w:szCs w:val="16"/>
              </w:rPr>
              <w:t xml:space="preserve"> </w:t>
            </w:r>
            <w:r w:rsidR="00B54701">
              <w:rPr>
                <w:rFonts w:eastAsia="Times New Roman" w:cstheme="minorHAnsi"/>
                <w:i/>
                <w:color w:val="000000"/>
                <w:sz w:val="16"/>
                <w:szCs w:val="16"/>
              </w:rPr>
              <w:t>may</w:t>
            </w:r>
            <w:r w:rsidR="00B54701" w:rsidRPr="00A02AA7">
              <w:rPr>
                <w:rFonts w:eastAsia="Times New Roman" w:cstheme="minorHAnsi"/>
                <w:i/>
                <w:color w:val="000000"/>
                <w:sz w:val="16"/>
                <w:szCs w:val="16"/>
              </w:rPr>
              <w:t xml:space="preserve"> </w:t>
            </w:r>
            <w:r w:rsidRPr="00A02AA7">
              <w:rPr>
                <w:rFonts w:eastAsia="Times New Roman" w:cstheme="minorHAnsi"/>
                <w:i/>
                <w:color w:val="000000"/>
                <w:sz w:val="16"/>
                <w:szCs w:val="16"/>
              </w:rPr>
              <w:t>not be revised between scoping and CTR</w:t>
            </w:r>
            <w:r>
              <w:rPr>
                <w:rFonts w:eastAsia="Times New Roman" w:cstheme="minorHAnsi"/>
                <w:i/>
                <w:color w:val="000000"/>
                <w:sz w:val="16"/>
                <w:szCs w:val="16"/>
              </w:rPr>
              <w:t xml:space="preserve"> submission</w:t>
            </w:r>
            <w:r w:rsidRPr="00A02AA7">
              <w:rPr>
                <w:rFonts w:eastAsia="Times New Roman" w:cstheme="minorHAnsi"/>
                <w:i/>
                <w:color w:val="000000"/>
                <w:sz w:val="16"/>
                <w:szCs w:val="16"/>
              </w:rPr>
              <w:t xml:space="preserve"> without DDOT concurrence.</w:t>
            </w:r>
            <w:r>
              <w:rPr>
                <w:rFonts w:eastAsia="Times New Roman" w:cstheme="minorHAnsi"/>
                <w:i/>
                <w:color w:val="000000"/>
                <w:sz w:val="16"/>
                <w:szCs w:val="16"/>
              </w:rPr>
              <w:t xml:space="preserve"> Consult the DDOT Case Manager if site plan, development program, </w:t>
            </w:r>
            <w:r w:rsidR="005921B2">
              <w:rPr>
                <w:rFonts w:eastAsia="Times New Roman" w:cstheme="minorHAnsi"/>
                <w:i/>
                <w:color w:val="000000"/>
                <w:sz w:val="16"/>
                <w:szCs w:val="16"/>
              </w:rPr>
              <w:t xml:space="preserve">land </w:t>
            </w:r>
            <w:r>
              <w:rPr>
                <w:rFonts w:eastAsia="Times New Roman" w:cstheme="minorHAnsi"/>
                <w:i/>
                <w:color w:val="000000"/>
                <w:sz w:val="16"/>
                <w:szCs w:val="16"/>
              </w:rPr>
              <w:t>uses, or density changes significantly.</w:t>
            </w:r>
          </w:p>
        </w:tc>
        <w:tc>
          <w:tcPr>
            <w:tcW w:w="6030" w:type="dxa"/>
            <w:gridSpan w:val="2"/>
            <w:tcBorders>
              <w:top w:val="single" w:sz="4" w:space="0" w:color="auto"/>
              <w:left w:val="single" w:sz="4" w:space="0" w:color="auto"/>
              <w:bottom w:val="single" w:sz="4" w:space="0" w:color="auto"/>
              <w:right w:val="single" w:sz="4" w:space="0" w:color="auto"/>
            </w:tcBorders>
          </w:tcPr>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96794D" w:rsidRDefault="0096794D" w:rsidP="00996341">
            <w:pPr>
              <w:rPr>
                <w:rFonts w:eastAsia="Times New Roman" w:cstheme="minorHAnsi"/>
                <w:sz w:val="16"/>
                <w:szCs w:val="16"/>
              </w:rPr>
            </w:pPr>
          </w:p>
          <w:p w:rsidR="0096794D" w:rsidRDefault="0096794D"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96794D" w:rsidRDefault="0096794D" w:rsidP="00996341">
            <w:pPr>
              <w:rPr>
                <w:rFonts w:eastAsia="Times New Roman" w:cstheme="minorHAnsi"/>
                <w:sz w:val="16"/>
                <w:szCs w:val="16"/>
              </w:rPr>
            </w:pPr>
          </w:p>
          <w:p w:rsidR="001D3592" w:rsidRDefault="001D3592" w:rsidP="00996341">
            <w:pPr>
              <w:rPr>
                <w:rFonts w:eastAsia="Times New Roman" w:cstheme="minorHAnsi"/>
                <w:sz w:val="16"/>
                <w:szCs w:val="16"/>
              </w:rPr>
            </w:pPr>
          </w:p>
          <w:p w:rsidR="001D3592" w:rsidRPr="00720998" w:rsidRDefault="00720998">
            <w:pPr>
              <w:rPr>
                <w:rFonts w:eastAsia="Times New Roman" w:cstheme="minorHAnsi"/>
                <w:sz w:val="16"/>
                <w:szCs w:val="16"/>
              </w:rPr>
            </w:pPr>
            <w:sdt>
              <w:sdtPr>
                <w:rPr>
                  <w:rFonts w:cstheme="minorHAnsi"/>
                </w:rPr>
                <w:id w:val="635921131"/>
                <w14:checkbox>
                  <w14:checked w14:val="0"/>
                  <w14:checkedState w14:val="2612" w14:font="MS Gothic"/>
                  <w14:uncheckedState w14:val="2610" w14:font="MS Gothic"/>
                </w14:checkbox>
              </w:sdtPr>
              <w:sdtContent>
                <w:r w:rsidR="001D3592">
                  <w:rPr>
                    <w:rFonts w:ascii="MS Gothic" w:eastAsia="MS Gothic" w:hAnsi="MS Gothic" w:cstheme="minorHAnsi" w:hint="eastAsia"/>
                  </w:rPr>
                  <w:t>☐</w:t>
                </w:r>
              </w:sdtContent>
            </w:sdt>
            <w:r w:rsidR="001D3592">
              <w:rPr>
                <w:rFonts w:eastAsia="Times New Roman" w:cstheme="minorHAnsi"/>
                <w:i/>
                <w:color w:val="000000"/>
                <w:sz w:val="16"/>
                <w:szCs w:val="16"/>
              </w:rPr>
              <w:t xml:space="preserve"> Scoping Table:  Multi-Modal Trip Gen Summary (w/mode split and applicable reductions, as appropriate)</w:t>
            </w:r>
          </w:p>
        </w:tc>
        <w:tc>
          <w:tcPr>
            <w:tcW w:w="3780" w:type="dxa"/>
            <w:gridSpan w:val="2"/>
            <w:tcBorders>
              <w:top w:val="single" w:sz="4" w:space="0" w:color="auto"/>
              <w:left w:val="single" w:sz="4" w:space="0" w:color="auto"/>
              <w:bottom w:val="single" w:sz="4" w:space="0" w:color="auto"/>
              <w:right w:val="single" w:sz="4" w:space="0" w:color="auto"/>
            </w:tcBorders>
          </w:tcPr>
          <w:p w:rsidR="001D3592" w:rsidRPr="00720998" w:rsidRDefault="001D3592" w:rsidP="00996341">
            <w:pPr>
              <w:rPr>
                <w:rFonts w:eastAsia="Times New Roman" w:cstheme="minorHAnsi"/>
                <w:sz w:val="16"/>
                <w:szCs w:val="16"/>
              </w:rPr>
            </w:pPr>
          </w:p>
        </w:tc>
      </w:tr>
      <w:tr w:rsidR="001D3592" w:rsidRPr="00996341" w:rsidTr="008363FD">
        <w:trPr>
          <w:trHeight w:val="701"/>
        </w:trPr>
        <w:tc>
          <w:tcPr>
            <w:tcW w:w="1459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D3592" w:rsidRPr="006F525B" w:rsidRDefault="001D3592">
            <w:pPr>
              <w:rPr>
                <w:rFonts w:eastAsia="Times New Roman" w:cstheme="minorHAnsi"/>
                <w:sz w:val="16"/>
                <w:szCs w:val="16"/>
              </w:rPr>
            </w:pPr>
            <w:r>
              <w:br w:type="page"/>
            </w:r>
            <w:r w:rsidRPr="007A5FBA">
              <w:rPr>
                <w:rFonts w:cstheme="minorHAnsi"/>
                <w:b/>
                <w:sz w:val="28"/>
                <w:szCs w:val="28"/>
              </w:rPr>
              <w:t xml:space="preserve">Section </w:t>
            </w:r>
            <w:r>
              <w:rPr>
                <w:rFonts w:cstheme="minorHAnsi"/>
                <w:b/>
                <w:sz w:val="28"/>
                <w:szCs w:val="28"/>
              </w:rPr>
              <w:t>3</w:t>
            </w:r>
            <w:r w:rsidRPr="007A5FBA">
              <w:rPr>
                <w:rFonts w:cstheme="minorHAnsi"/>
                <w:b/>
                <w:sz w:val="28"/>
                <w:szCs w:val="28"/>
              </w:rPr>
              <w:t xml:space="preserve">: </w:t>
            </w:r>
            <w:r>
              <w:rPr>
                <w:rFonts w:cstheme="minorHAnsi"/>
                <w:b/>
                <w:sz w:val="28"/>
                <w:szCs w:val="28"/>
              </w:rPr>
              <w:t>MULTI-MODAL NETWORK EVALUATION</w:t>
            </w:r>
          </w:p>
        </w:tc>
      </w:tr>
      <w:tr w:rsidR="001D3592" w:rsidRPr="00996341" w:rsidTr="00720998">
        <w:trPr>
          <w:trHeight w:val="260"/>
        </w:trPr>
        <w:tc>
          <w:tcPr>
            <w:tcW w:w="145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3592" w:rsidRDefault="001D3592" w:rsidP="00720998">
            <w:pPr>
              <w:spacing w:after="120"/>
              <w:rPr>
                <w:sz w:val="18"/>
                <w:szCs w:val="18"/>
              </w:rPr>
            </w:pPr>
            <w:r>
              <w:rPr>
                <w:sz w:val="18"/>
                <w:szCs w:val="18"/>
              </w:rPr>
              <w:t>A CTR study is required if the project generates at least 100 peak hour person trips</w:t>
            </w:r>
            <w:r w:rsidR="005921B2">
              <w:rPr>
                <w:sz w:val="18"/>
                <w:szCs w:val="18"/>
              </w:rPr>
              <w:t xml:space="preserve"> or 25 vehicle trips in the peak direction (highest of inbound or outbound) in any study period</w:t>
            </w:r>
            <w:r>
              <w:rPr>
                <w:sz w:val="18"/>
                <w:szCs w:val="18"/>
              </w:rPr>
              <w:t xml:space="preserve">. </w:t>
            </w:r>
            <w:r w:rsidRPr="00DC4BBC">
              <w:rPr>
                <w:rFonts w:eastAsia="Times New Roman" w:cstheme="minorHAnsi"/>
                <w:color w:val="000000"/>
                <w:sz w:val="18"/>
                <w:szCs w:val="18"/>
              </w:rPr>
              <w:t xml:space="preserve">Existing site traffic, pass-by, TDM, internal capture </w:t>
            </w:r>
            <w:r>
              <w:rPr>
                <w:rFonts w:eastAsia="Times New Roman" w:cstheme="minorHAnsi"/>
                <w:color w:val="000000"/>
                <w:sz w:val="18"/>
                <w:szCs w:val="18"/>
              </w:rPr>
              <w:t xml:space="preserve">or other </w:t>
            </w:r>
            <w:r w:rsidRPr="00DC4BBC">
              <w:rPr>
                <w:rFonts w:eastAsia="Times New Roman" w:cstheme="minorHAnsi"/>
                <w:color w:val="000000"/>
                <w:sz w:val="18"/>
                <w:szCs w:val="18"/>
              </w:rPr>
              <w:t>reductions</w:t>
            </w:r>
            <w:r>
              <w:rPr>
                <w:sz w:val="18"/>
                <w:szCs w:val="18"/>
              </w:rPr>
              <w:t xml:space="preserve"> may not be taken in the calculation to determine if the project meets </w:t>
            </w:r>
            <w:r w:rsidR="005921B2">
              <w:rPr>
                <w:sz w:val="18"/>
                <w:szCs w:val="18"/>
              </w:rPr>
              <w:t>these</w:t>
            </w:r>
            <w:r>
              <w:rPr>
                <w:sz w:val="18"/>
                <w:szCs w:val="18"/>
              </w:rPr>
              <w:t xml:space="preserve"> threshold</w:t>
            </w:r>
            <w:r w:rsidR="005921B2">
              <w:rPr>
                <w:sz w:val="18"/>
                <w:szCs w:val="18"/>
              </w:rPr>
              <w:t>s</w:t>
            </w:r>
            <w:r>
              <w:rPr>
                <w:sz w:val="18"/>
                <w:szCs w:val="18"/>
              </w:rPr>
              <w:t xml:space="preserve">. </w:t>
            </w:r>
            <w:r w:rsidR="005921B2">
              <w:rPr>
                <w:sz w:val="18"/>
                <w:szCs w:val="18"/>
              </w:rPr>
              <w:t>However, they may be taken in the TIA</w:t>
            </w:r>
            <w:r w:rsidR="00C14507">
              <w:rPr>
                <w:sz w:val="18"/>
                <w:szCs w:val="18"/>
              </w:rPr>
              <w:t xml:space="preserve">, as appropriate, if a study is triggered. </w:t>
            </w:r>
            <w:r>
              <w:rPr>
                <w:sz w:val="18"/>
                <w:szCs w:val="18"/>
              </w:rPr>
              <w:t xml:space="preserve">Analyses in the Multi-Modal Network Evaluation section are required in all CTRs, unless otherwise specified. </w:t>
            </w:r>
            <w:r w:rsidR="00C14507">
              <w:rPr>
                <w:sz w:val="18"/>
                <w:szCs w:val="18"/>
              </w:rPr>
              <w:t>A</w:t>
            </w:r>
            <w:r>
              <w:rPr>
                <w:sz w:val="18"/>
                <w:szCs w:val="18"/>
              </w:rPr>
              <w:t xml:space="preserve"> Transportation Statement</w:t>
            </w:r>
            <w:r w:rsidR="00C14507">
              <w:rPr>
                <w:sz w:val="18"/>
                <w:szCs w:val="18"/>
              </w:rPr>
              <w:t xml:space="preserve"> may only require some of the following sections</w:t>
            </w:r>
            <w:r>
              <w:rPr>
                <w:sz w:val="18"/>
                <w:szCs w:val="18"/>
              </w:rPr>
              <w:t xml:space="preserve"> depending on the specifics of the project</w:t>
            </w:r>
            <w:r w:rsidR="0096794D">
              <w:rPr>
                <w:sz w:val="18"/>
                <w:szCs w:val="18"/>
              </w:rPr>
              <w:t xml:space="preserve"> and zoning action</w:t>
            </w:r>
            <w:r>
              <w:rPr>
                <w:sz w:val="18"/>
                <w:szCs w:val="18"/>
              </w:rPr>
              <w:t xml:space="preserve">. </w:t>
            </w:r>
          </w:p>
          <w:p w:rsidR="001D3592" w:rsidRPr="00720998" w:rsidRDefault="001D3592" w:rsidP="0096794D">
            <w:pPr>
              <w:spacing w:after="60"/>
              <w:rPr>
                <w:sz w:val="18"/>
                <w:szCs w:val="18"/>
              </w:rPr>
            </w:pPr>
            <w:r>
              <w:rPr>
                <w:sz w:val="18"/>
                <w:szCs w:val="18"/>
              </w:rPr>
              <w:t xml:space="preserve">The requirement for a CTR may be waived if </w:t>
            </w:r>
            <w:r w:rsidR="00492247">
              <w:rPr>
                <w:sz w:val="18"/>
                <w:szCs w:val="18"/>
              </w:rPr>
              <w:t xml:space="preserve">site is within ½ mile from Metrorail or ¼ mile from </w:t>
            </w:r>
            <w:r w:rsidR="0096794D">
              <w:rPr>
                <w:sz w:val="18"/>
                <w:szCs w:val="18"/>
              </w:rPr>
              <w:t>Priority Transit</w:t>
            </w:r>
            <w:r w:rsidR="00492247">
              <w:rPr>
                <w:sz w:val="18"/>
                <w:szCs w:val="18"/>
              </w:rPr>
              <w:t xml:space="preserve">, the </w:t>
            </w:r>
            <w:r>
              <w:rPr>
                <w:sz w:val="18"/>
                <w:szCs w:val="18"/>
              </w:rPr>
              <w:t>total vehicle parking supply below level expected within ¼ mile of Metrorail Station (</w:t>
            </w:r>
            <w:r w:rsidR="00C14507">
              <w:rPr>
                <w:sz w:val="18"/>
                <w:szCs w:val="18"/>
              </w:rPr>
              <w:t xml:space="preserve">see Table 2), </w:t>
            </w:r>
            <w:r>
              <w:rPr>
                <w:sz w:val="18"/>
                <w:szCs w:val="18"/>
              </w:rPr>
              <w:t xml:space="preserve">maximum 100 </w:t>
            </w:r>
            <w:r w:rsidR="0096794D">
              <w:rPr>
                <w:sz w:val="18"/>
                <w:szCs w:val="18"/>
              </w:rPr>
              <w:t xml:space="preserve">parking </w:t>
            </w:r>
            <w:r>
              <w:rPr>
                <w:sz w:val="18"/>
                <w:szCs w:val="18"/>
              </w:rPr>
              <w:t xml:space="preserve">spaces, </w:t>
            </w:r>
            <w:r w:rsidR="00492247">
              <w:rPr>
                <w:sz w:val="18"/>
                <w:szCs w:val="18"/>
              </w:rPr>
              <w:t xml:space="preserve">an </w:t>
            </w:r>
            <w:r w:rsidR="004E62AE">
              <w:rPr>
                <w:sz w:val="18"/>
                <w:szCs w:val="18"/>
              </w:rPr>
              <w:t>Enhanced</w:t>
            </w:r>
            <w:r>
              <w:rPr>
                <w:sz w:val="18"/>
                <w:szCs w:val="18"/>
              </w:rPr>
              <w:t xml:space="preserve"> TDM Plan</w:t>
            </w:r>
            <w:r w:rsidR="00492247">
              <w:rPr>
                <w:sz w:val="18"/>
                <w:szCs w:val="18"/>
              </w:rPr>
              <w:t xml:space="preserve"> is implemented</w:t>
            </w:r>
            <w:r>
              <w:rPr>
                <w:sz w:val="18"/>
                <w:szCs w:val="18"/>
              </w:rPr>
              <w:t>, site access and loading design</w:t>
            </w:r>
            <w:r w:rsidR="00492247">
              <w:rPr>
                <w:sz w:val="18"/>
                <w:szCs w:val="18"/>
              </w:rPr>
              <w:t xml:space="preserve"> are acceptable,</w:t>
            </w:r>
            <w:r>
              <w:rPr>
                <w:sz w:val="18"/>
                <w:szCs w:val="18"/>
              </w:rPr>
              <w:t xml:space="preserve"> </w:t>
            </w:r>
            <w:r w:rsidR="00492247">
              <w:rPr>
                <w:sz w:val="18"/>
                <w:szCs w:val="18"/>
              </w:rPr>
              <w:t xml:space="preserve">there is a </w:t>
            </w:r>
            <w:r>
              <w:rPr>
                <w:sz w:val="18"/>
                <w:szCs w:val="18"/>
              </w:rPr>
              <w:t>complete pedestrian network in the vicinity of the site, and meets all ZR16 bike parking and locker/shower requirements. Additional criteria may be found in</w:t>
            </w:r>
            <w:r w:rsidR="00C14507">
              <w:rPr>
                <w:sz w:val="18"/>
                <w:szCs w:val="18"/>
              </w:rPr>
              <w:t xml:space="preserve"> the Low Impact Development Exemption section of </w:t>
            </w:r>
            <w:r w:rsidR="00C14507" w:rsidRPr="00720998">
              <w:rPr>
                <w:i/>
                <w:sz w:val="18"/>
                <w:szCs w:val="18"/>
              </w:rPr>
              <w:t>Guid</w:t>
            </w:r>
            <w:r w:rsidR="00C14507">
              <w:rPr>
                <w:i/>
                <w:sz w:val="18"/>
                <w:szCs w:val="18"/>
              </w:rPr>
              <w:t>ance for CTR</w:t>
            </w:r>
            <w:r>
              <w:rPr>
                <w:sz w:val="18"/>
                <w:szCs w:val="18"/>
              </w:rPr>
              <w:t>.</w:t>
            </w:r>
          </w:p>
        </w:tc>
      </w:tr>
      <w:tr w:rsidR="001D3592" w:rsidRPr="00996341" w:rsidTr="00720998">
        <w:trPr>
          <w:trHeight w:val="701"/>
        </w:trPr>
        <w:tc>
          <w:tcPr>
            <w:tcW w:w="478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1D3592" w:rsidRDefault="001D3592" w:rsidP="00720998">
            <w:pPr>
              <w:jc w:val="center"/>
              <w:rPr>
                <w:rFonts w:cstheme="minorHAnsi"/>
                <w:b/>
                <w:sz w:val="24"/>
                <w:szCs w:val="24"/>
              </w:rPr>
            </w:pPr>
            <w:r w:rsidRPr="006B446A">
              <w:rPr>
                <w:rFonts w:cstheme="minorHAnsi"/>
                <w:b/>
                <w:color w:val="FFFFFF" w:themeColor="background1"/>
                <w:sz w:val="28"/>
                <w:szCs w:val="28"/>
              </w:rPr>
              <w:t>CATEGORY &amp; GUIDELINES</w:t>
            </w:r>
          </w:p>
        </w:tc>
        <w:tc>
          <w:tcPr>
            <w:tcW w:w="6030"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1D3592" w:rsidRDefault="001D3592" w:rsidP="00720998">
            <w:pPr>
              <w:jc w:val="center"/>
              <w:rPr>
                <w:rFonts w:eastAsia="Times New Roman" w:cstheme="minorHAnsi"/>
                <w:sz w:val="16"/>
                <w:szCs w:val="16"/>
              </w:rPr>
            </w:pPr>
            <w:r w:rsidRPr="006B446A">
              <w:rPr>
                <w:rFonts w:cstheme="minorHAnsi"/>
                <w:b/>
                <w:color w:val="FFFFFF" w:themeColor="background1"/>
                <w:sz w:val="28"/>
                <w:szCs w:val="28"/>
              </w:rPr>
              <w:t>CONSULTANT PROPOSAL</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1D3592" w:rsidRPr="006F525B" w:rsidRDefault="001D3592" w:rsidP="00720998">
            <w:pPr>
              <w:jc w:val="center"/>
              <w:rPr>
                <w:rFonts w:eastAsia="Times New Roman" w:cstheme="minorHAnsi"/>
                <w:sz w:val="16"/>
                <w:szCs w:val="16"/>
              </w:rPr>
            </w:pPr>
            <w:r w:rsidRPr="006B446A">
              <w:rPr>
                <w:rFonts w:cstheme="minorHAnsi"/>
                <w:b/>
                <w:color w:val="FFFFFF" w:themeColor="background1"/>
                <w:sz w:val="28"/>
                <w:szCs w:val="28"/>
              </w:rPr>
              <w:t>DDOT COMMENTS</w:t>
            </w:r>
          </w:p>
        </w:tc>
      </w:tr>
      <w:tr w:rsidR="001D3592" w:rsidRPr="00996341" w:rsidTr="008363FD">
        <w:trPr>
          <w:trHeight w:val="701"/>
        </w:trPr>
        <w:tc>
          <w:tcPr>
            <w:tcW w:w="4788" w:type="dxa"/>
            <w:gridSpan w:val="2"/>
            <w:tcBorders>
              <w:top w:val="single" w:sz="4" w:space="0" w:color="auto"/>
              <w:left w:val="single" w:sz="4" w:space="0" w:color="auto"/>
              <w:bottom w:val="single" w:sz="4" w:space="0" w:color="auto"/>
              <w:right w:val="single" w:sz="4" w:space="0" w:color="auto"/>
            </w:tcBorders>
          </w:tcPr>
          <w:p w:rsidR="001D3592" w:rsidRPr="007A5FBA" w:rsidRDefault="001D3592" w:rsidP="008457EC">
            <w:pPr>
              <w:rPr>
                <w:rFonts w:cstheme="minorHAnsi"/>
                <w:b/>
                <w:sz w:val="24"/>
                <w:szCs w:val="24"/>
              </w:rPr>
            </w:pPr>
            <w:r>
              <w:rPr>
                <w:rFonts w:cstheme="minorHAnsi"/>
                <w:b/>
                <w:sz w:val="24"/>
                <w:szCs w:val="24"/>
              </w:rPr>
              <w:t>Strategic Planning Elements</w:t>
            </w:r>
          </w:p>
          <w:p w:rsidR="001D3592" w:rsidRDefault="001D3592" w:rsidP="008457EC">
            <w:pPr>
              <w:spacing w:after="120"/>
              <w:rPr>
                <w:rFonts w:eastAsia="Times New Roman" w:cstheme="minorHAnsi"/>
                <w:color w:val="000000"/>
                <w:sz w:val="16"/>
                <w:szCs w:val="16"/>
              </w:rPr>
            </w:pPr>
            <w:r>
              <w:rPr>
                <w:rFonts w:eastAsia="Times New Roman" w:cstheme="minorHAnsi"/>
                <w:color w:val="000000"/>
                <w:sz w:val="16"/>
                <w:szCs w:val="16"/>
              </w:rPr>
              <w:t>Identify relevant planning efforts and demonstrate</w:t>
            </w:r>
            <w:r w:rsidRPr="00324FAF">
              <w:rPr>
                <w:rFonts w:eastAsia="Times New Roman" w:cstheme="minorHAnsi"/>
                <w:color w:val="000000"/>
                <w:sz w:val="16"/>
                <w:szCs w:val="16"/>
              </w:rPr>
              <w:t xml:space="preserve"> how the proposed </w:t>
            </w:r>
            <w:r>
              <w:rPr>
                <w:rFonts w:eastAsia="Times New Roman" w:cstheme="minorHAnsi"/>
                <w:color w:val="000000"/>
                <w:sz w:val="16"/>
                <w:szCs w:val="16"/>
              </w:rPr>
              <w:t>action is consistent with</w:t>
            </w:r>
            <w:r w:rsidRPr="00324FAF">
              <w:rPr>
                <w:rFonts w:eastAsia="Times New Roman" w:cstheme="minorHAnsi"/>
                <w:color w:val="000000"/>
                <w:sz w:val="16"/>
                <w:szCs w:val="16"/>
              </w:rPr>
              <w:t xml:space="preserve"> </w:t>
            </w:r>
            <w:r>
              <w:rPr>
                <w:rFonts w:eastAsia="Times New Roman" w:cstheme="minorHAnsi"/>
                <w:color w:val="000000"/>
                <w:sz w:val="16"/>
                <w:szCs w:val="16"/>
              </w:rPr>
              <w:t>District</w:t>
            </w:r>
            <w:r w:rsidRPr="00324FAF">
              <w:rPr>
                <w:rFonts w:eastAsia="Times New Roman" w:cstheme="minorHAnsi"/>
                <w:color w:val="000000"/>
                <w:sz w:val="16"/>
                <w:szCs w:val="16"/>
              </w:rPr>
              <w:t>-wide planning document</w:t>
            </w:r>
            <w:r>
              <w:rPr>
                <w:rFonts w:eastAsia="Times New Roman" w:cstheme="minorHAnsi"/>
                <w:color w:val="000000"/>
                <w:sz w:val="16"/>
                <w:szCs w:val="16"/>
              </w:rPr>
              <w:t>s, as well as localized studies. Note in scoping form any recommendations from these documents relevant to the development proposal.</w:t>
            </w:r>
          </w:p>
          <w:p w:rsidR="001D3592" w:rsidRDefault="001D3592" w:rsidP="008457EC">
            <w:pPr>
              <w:rPr>
                <w:rFonts w:eastAsia="Times New Roman" w:cstheme="minorHAnsi"/>
                <w:color w:val="000000"/>
                <w:sz w:val="16"/>
                <w:szCs w:val="16"/>
              </w:rPr>
            </w:pPr>
            <w:r>
              <w:rPr>
                <w:rFonts w:eastAsia="Times New Roman" w:cstheme="minorHAnsi"/>
                <w:color w:val="000000"/>
                <w:sz w:val="16"/>
                <w:szCs w:val="16"/>
              </w:rPr>
              <w:t xml:space="preserve">The evaluation </w:t>
            </w:r>
            <w:r w:rsidR="00B54701">
              <w:rPr>
                <w:rFonts w:eastAsia="Times New Roman" w:cstheme="minorHAnsi"/>
                <w:color w:val="000000"/>
                <w:sz w:val="16"/>
                <w:szCs w:val="16"/>
              </w:rPr>
              <w:t>will</w:t>
            </w:r>
            <w:r>
              <w:rPr>
                <w:rFonts w:eastAsia="Times New Roman" w:cstheme="minorHAnsi"/>
                <w:color w:val="000000"/>
                <w:sz w:val="16"/>
                <w:szCs w:val="16"/>
              </w:rPr>
              <w:t xml:space="preserve"> consider at least the following high level/District-wide documents:</w:t>
            </w:r>
          </w:p>
          <w:p w:rsidR="001D3592" w:rsidRDefault="001D3592" w:rsidP="008457EC">
            <w:pPr>
              <w:pStyle w:val="ListParagraph"/>
              <w:numPr>
                <w:ilvl w:val="0"/>
                <w:numId w:val="2"/>
              </w:numPr>
              <w:ind w:left="360" w:hanging="180"/>
              <w:rPr>
                <w:rFonts w:eastAsia="Times New Roman" w:cstheme="minorHAnsi"/>
                <w:bCs/>
                <w:color w:val="000000"/>
                <w:sz w:val="16"/>
                <w:szCs w:val="16"/>
              </w:rPr>
            </w:pPr>
            <w:proofErr w:type="spellStart"/>
            <w:r>
              <w:rPr>
                <w:rFonts w:eastAsia="Times New Roman" w:cstheme="minorHAnsi"/>
                <w:bCs/>
                <w:color w:val="000000"/>
                <w:sz w:val="16"/>
                <w:szCs w:val="16"/>
              </w:rPr>
              <w:lastRenderedPageBreak/>
              <w:t>MoveDC</w:t>
            </w:r>
            <w:proofErr w:type="spellEnd"/>
            <w:r>
              <w:rPr>
                <w:rFonts w:eastAsia="Times New Roman" w:cstheme="minorHAnsi"/>
                <w:bCs/>
                <w:color w:val="000000"/>
                <w:sz w:val="16"/>
                <w:szCs w:val="16"/>
              </w:rPr>
              <w:t xml:space="preserve"> and its relevant modal elements</w:t>
            </w:r>
          </w:p>
          <w:p w:rsidR="001D3592" w:rsidRDefault="001D3592" w:rsidP="008457EC">
            <w:pPr>
              <w:pStyle w:val="ListParagraph"/>
              <w:numPr>
                <w:ilvl w:val="0"/>
                <w:numId w:val="2"/>
              </w:numPr>
              <w:ind w:left="360" w:hanging="180"/>
              <w:rPr>
                <w:rFonts w:eastAsia="Times New Roman" w:cstheme="minorHAnsi"/>
                <w:color w:val="000000"/>
                <w:sz w:val="16"/>
                <w:szCs w:val="16"/>
              </w:rPr>
            </w:pPr>
            <w:r>
              <w:rPr>
                <w:rFonts w:eastAsia="Times New Roman" w:cstheme="minorHAnsi"/>
                <w:color w:val="000000"/>
                <w:sz w:val="16"/>
                <w:szCs w:val="16"/>
              </w:rPr>
              <w:t>DDOT Livability Study (relevant to the project)</w:t>
            </w:r>
          </w:p>
          <w:p w:rsidR="001D3592" w:rsidRDefault="001D3592" w:rsidP="008457EC">
            <w:pPr>
              <w:pStyle w:val="ListParagraph"/>
              <w:numPr>
                <w:ilvl w:val="0"/>
                <w:numId w:val="2"/>
              </w:numPr>
              <w:ind w:left="360" w:hanging="180"/>
              <w:rPr>
                <w:rFonts w:eastAsia="Times New Roman" w:cstheme="minorHAnsi"/>
                <w:color w:val="000000"/>
                <w:sz w:val="16"/>
                <w:szCs w:val="16"/>
              </w:rPr>
            </w:pPr>
            <w:r>
              <w:rPr>
                <w:rFonts w:eastAsia="Times New Roman" w:cstheme="minorHAnsi"/>
                <w:color w:val="000000"/>
                <w:sz w:val="16"/>
                <w:szCs w:val="16"/>
              </w:rPr>
              <w:t>OP Small Area Plans (relevant to the project)</w:t>
            </w:r>
          </w:p>
          <w:p w:rsidR="001D3592" w:rsidRDefault="001D3592" w:rsidP="008457EC">
            <w:pPr>
              <w:pStyle w:val="ListParagraph"/>
              <w:numPr>
                <w:ilvl w:val="0"/>
                <w:numId w:val="2"/>
              </w:numPr>
              <w:ind w:left="360" w:hanging="180"/>
              <w:rPr>
                <w:rFonts w:eastAsia="Times New Roman" w:cstheme="minorHAnsi"/>
                <w:color w:val="000000"/>
                <w:sz w:val="16"/>
                <w:szCs w:val="16"/>
              </w:rPr>
            </w:pPr>
            <w:r>
              <w:rPr>
                <w:rFonts w:eastAsia="Times New Roman" w:cstheme="minorHAnsi"/>
                <w:color w:val="000000"/>
                <w:sz w:val="16"/>
                <w:szCs w:val="16"/>
              </w:rPr>
              <w:t xml:space="preserve">DC </w:t>
            </w:r>
            <w:r w:rsidRPr="00720998">
              <w:rPr>
                <w:rFonts w:eastAsia="Times New Roman" w:cstheme="minorHAnsi"/>
                <w:color w:val="000000"/>
                <w:sz w:val="16"/>
                <w:szCs w:val="16"/>
              </w:rPr>
              <w:t xml:space="preserve">Highway Plan </w:t>
            </w:r>
            <w:r>
              <w:rPr>
                <w:rFonts w:eastAsia="Times New Roman" w:cstheme="minorHAnsi"/>
                <w:color w:val="000000"/>
                <w:sz w:val="16"/>
                <w:szCs w:val="16"/>
              </w:rPr>
              <w:t>(shown on official plat)</w:t>
            </w:r>
          </w:p>
          <w:p w:rsidR="001D3592" w:rsidRDefault="001D3592" w:rsidP="008457EC">
            <w:pPr>
              <w:pStyle w:val="ListParagraph"/>
              <w:numPr>
                <w:ilvl w:val="0"/>
                <w:numId w:val="2"/>
              </w:numPr>
              <w:ind w:left="360" w:hanging="180"/>
              <w:rPr>
                <w:rFonts w:eastAsia="Times New Roman" w:cstheme="minorHAnsi"/>
                <w:color w:val="000000"/>
                <w:sz w:val="16"/>
                <w:szCs w:val="16"/>
              </w:rPr>
            </w:pPr>
            <w:r>
              <w:rPr>
                <w:rFonts w:eastAsia="Times New Roman" w:cstheme="minorHAnsi"/>
                <w:color w:val="000000"/>
                <w:sz w:val="16"/>
                <w:szCs w:val="16"/>
              </w:rPr>
              <w:t>District of Columbia Comprehensive Plan</w:t>
            </w:r>
          </w:p>
          <w:p w:rsidR="001D3592" w:rsidRDefault="001D3592" w:rsidP="008457EC">
            <w:pPr>
              <w:pStyle w:val="ListParagraph"/>
              <w:numPr>
                <w:ilvl w:val="0"/>
                <w:numId w:val="2"/>
              </w:numPr>
              <w:ind w:left="360" w:hanging="180"/>
              <w:rPr>
                <w:rFonts w:eastAsia="Times New Roman" w:cstheme="minorHAnsi"/>
                <w:color w:val="000000"/>
                <w:sz w:val="16"/>
                <w:szCs w:val="16"/>
              </w:rPr>
            </w:pPr>
            <w:r>
              <w:rPr>
                <w:rFonts w:eastAsia="Times New Roman" w:cstheme="minorHAnsi"/>
                <w:color w:val="000000"/>
                <w:sz w:val="16"/>
                <w:szCs w:val="16"/>
              </w:rPr>
              <w:t>Vision Zero Action Plan</w:t>
            </w:r>
          </w:p>
          <w:p w:rsidR="001D3592" w:rsidRDefault="001D3592" w:rsidP="008457EC">
            <w:pPr>
              <w:pStyle w:val="ListParagraph"/>
              <w:numPr>
                <w:ilvl w:val="0"/>
                <w:numId w:val="2"/>
              </w:numPr>
              <w:ind w:left="360" w:hanging="180"/>
              <w:rPr>
                <w:rFonts w:eastAsia="Times New Roman" w:cstheme="minorHAnsi"/>
                <w:color w:val="000000"/>
                <w:sz w:val="16"/>
                <w:szCs w:val="16"/>
              </w:rPr>
            </w:pPr>
            <w:r>
              <w:rPr>
                <w:rFonts w:eastAsia="Times New Roman" w:cstheme="minorHAnsi"/>
                <w:color w:val="000000"/>
                <w:sz w:val="16"/>
                <w:szCs w:val="16"/>
              </w:rPr>
              <w:t xml:space="preserve">Capital </w:t>
            </w:r>
            <w:proofErr w:type="spellStart"/>
            <w:r>
              <w:rPr>
                <w:rFonts w:eastAsia="Times New Roman" w:cstheme="minorHAnsi"/>
                <w:color w:val="000000"/>
                <w:sz w:val="16"/>
                <w:szCs w:val="16"/>
              </w:rPr>
              <w:t>Bikeshare</w:t>
            </w:r>
            <w:proofErr w:type="spellEnd"/>
            <w:r>
              <w:rPr>
                <w:rFonts w:eastAsia="Times New Roman" w:cstheme="minorHAnsi"/>
                <w:color w:val="000000"/>
                <w:sz w:val="16"/>
                <w:szCs w:val="16"/>
              </w:rPr>
              <w:t xml:space="preserve"> Development Plan</w:t>
            </w:r>
          </w:p>
          <w:p w:rsidR="001D3592" w:rsidRDefault="001D3592" w:rsidP="008457EC">
            <w:pPr>
              <w:pStyle w:val="ListParagraph"/>
              <w:numPr>
                <w:ilvl w:val="0"/>
                <w:numId w:val="2"/>
              </w:numPr>
              <w:ind w:left="360" w:hanging="180"/>
              <w:rPr>
                <w:rFonts w:eastAsia="Times New Roman" w:cstheme="minorHAnsi"/>
                <w:bCs/>
                <w:color w:val="000000"/>
                <w:sz w:val="16"/>
                <w:szCs w:val="16"/>
              </w:rPr>
            </w:pPr>
            <w:r w:rsidRPr="00935970">
              <w:rPr>
                <w:rFonts w:eastAsia="Times New Roman" w:cstheme="minorHAnsi"/>
                <w:bCs/>
                <w:color w:val="000000"/>
                <w:sz w:val="16"/>
                <w:szCs w:val="16"/>
              </w:rPr>
              <w:t>Washington Metropolitan Area Transit Authority’s</w:t>
            </w:r>
            <w:r>
              <w:rPr>
                <w:rFonts w:eastAsia="Times New Roman" w:cstheme="minorHAnsi"/>
                <w:bCs/>
                <w:color w:val="000000"/>
                <w:sz w:val="16"/>
                <w:szCs w:val="16"/>
              </w:rPr>
              <w:t xml:space="preserve"> (WMATA) Metrorail and </w:t>
            </w:r>
            <w:proofErr w:type="spellStart"/>
            <w:r>
              <w:rPr>
                <w:rFonts w:eastAsia="Times New Roman" w:cstheme="minorHAnsi"/>
                <w:bCs/>
                <w:color w:val="000000"/>
                <w:sz w:val="16"/>
                <w:szCs w:val="16"/>
              </w:rPr>
              <w:t>Metrobus</w:t>
            </w:r>
            <w:proofErr w:type="spellEnd"/>
            <w:r>
              <w:rPr>
                <w:rFonts w:eastAsia="Times New Roman" w:cstheme="minorHAnsi"/>
                <w:bCs/>
                <w:color w:val="000000"/>
                <w:sz w:val="16"/>
                <w:szCs w:val="16"/>
              </w:rPr>
              <w:t xml:space="preserve"> Plans</w:t>
            </w:r>
          </w:p>
          <w:p w:rsidR="001D3592" w:rsidRPr="00720998" w:rsidRDefault="001D3592" w:rsidP="00720998">
            <w:pPr>
              <w:pStyle w:val="ListParagraph"/>
              <w:numPr>
                <w:ilvl w:val="0"/>
                <w:numId w:val="2"/>
              </w:numPr>
              <w:spacing w:after="60"/>
              <w:ind w:left="360" w:hanging="180"/>
              <w:rPr>
                <w:rFonts w:cstheme="minorHAnsi"/>
                <w:b/>
                <w:sz w:val="24"/>
                <w:szCs w:val="24"/>
              </w:rPr>
            </w:pPr>
            <w:r w:rsidRPr="00720998">
              <w:rPr>
                <w:rFonts w:eastAsia="Times New Roman" w:cstheme="minorHAnsi"/>
                <w:color w:val="000000"/>
                <w:sz w:val="16"/>
                <w:szCs w:val="16"/>
              </w:rPr>
              <w:t>DDOT Corridor studies (e.g., Transit Development Plan, Streetscape Design Plans and Guidelines)</w:t>
            </w:r>
          </w:p>
          <w:p w:rsidR="001D3592" w:rsidRPr="0051754B" w:rsidRDefault="001D3592" w:rsidP="00720998">
            <w:pPr>
              <w:spacing w:after="60"/>
              <w:rPr>
                <w:rFonts w:cstheme="minorHAnsi"/>
                <w:b/>
                <w:sz w:val="24"/>
                <w:szCs w:val="24"/>
              </w:rPr>
            </w:pPr>
            <w:r>
              <w:rPr>
                <w:rFonts w:eastAsia="Times New Roman" w:cstheme="minorHAnsi"/>
                <w:i/>
                <w:color w:val="000000"/>
                <w:sz w:val="16"/>
                <w:szCs w:val="16"/>
              </w:rPr>
              <w:t xml:space="preserve">Details on additional </w:t>
            </w:r>
            <w:r w:rsidR="00C14507">
              <w:rPr>
                <w:rFonts w:eastAsia="Times New Roman" w:cstheme="minorHAnsi"/>
                <w:i/>
                <w:color w:val="000000"/>
                <w:sz w:val="16"/>
                <w:szCs w:val="16"/>
              </w:rPr>
              <w:t xml:space="preserve">relevant </w:t>
            </w:r>
            <w:r>
              <w:rPr>
                <w:rFonts w:eastAsia="Times New Roman" w:cstheme="minorHAnsi"/>
                <w:i/>
                <w:color w:val="000000"/>
                <w:sz w:val="16"/>
                <w:szCs w:val="16"/>
              </w:rPr>
              <w:t>plans and studies may be provided by the DDOT Case Manager.</w:t>
            </w:r>
          </w:p>
        </w:tc>
        <w:tc>
          <w:tcPr>
            <w:tcW w:w="6030" w:type="dxa"/>
            <w:gridSpan w:val="2"/>
            <w:tcBorders>
              <w:top w:val="single" w:sz="4" w:space="0" w:color="auto"/>
              <w:left w:val="single" w:sz="4" w:space="0" w:color="auto"/>
              <w:bottom w:val="single" w:sz="4" w:space="0" w:color="auto"/>
              <w:right w:val="single" w:sz="4" w:space="0" w:color="auto"/>
            </w:tcBorders>
          </w:tcPr>
          <w:p w:rsidR="001D3592" w:rsidRDefault="001D3592" w:rsidP="00996341">
            <w:pPr>
              <w:rPr>
                <w:rFonts w:eastAsia="Times New Roman"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rsidR="001D3592" w:rsidRPr="006F525B" w:rsidRDefault="001D3592" w:rsidP="00996341">
            <w:pPr>
              <w:rPr>
                <w:rFonts w:eastAsia="Times New Roman" w:cstheme="minorHAnsi"/>
                <w:sz w:val="16"/>
                <w:szCs w:val="16"/>
              </w:rPr>
            </w:pPr>
          </w:p>
        </w:tc>
      </w:tr>
      <w:tr w:rsidR="001D3592" w:rsidRPr="00996341" w:rsidTr="008363FD">
        <w:trPr>
          <w:trHeight w:val="701"/>
        </w:trPr>
        <w:tc>
          <w:tcPr>
            <w:tcW w:w="4788" w:type="dxa"/>
            <w:gridSpan w:val="2"/>
            <w:tcBorders>
              <w:top w:val="single" w:sz="4" w:space="0" w:color="auto"/>
              <w:left w:val="single" w:sz="4" w:space="0" w:color="auto"/>
              <w:bottom w:val="single" w:sz="4" w:space="0" w:color="auto"/>
              <w:right w:val="single" w:sz="4" w:space="0" w:color="auto"/>
            </w:tcBorders>
          </w:tcPr>
          <w:p w:rsidR="001D3592" w:rsidRDefault="001D3592" w:rsidP="008457EC">
            <w:pPr>
              <w:rPr>
                <w:rFonts w:cstheme="minorHAnsi"/>
                <w:b/>
                <w:sz w:val="24"/>
                <w:szCs w:val="24"/>
              </w:rPr>
            </w:pPr>
            <w:r>
              <w:rPr>
                <w:rFonts w:cstheme="minorHAnsi"/>
                <w:b/>
                <w:sz w:val="24"/>
                <w:szCs w:val="24"/>
              </w:rPr>
              <w:lastRenderedPageBreak/>
              <w:t>Pedestrian Network</w:t>
            </w:r>
          </w:p>
          <w:p w:rsidR="001D3592" w:rsidRDefault="001D3592" w:rsidP="008457EC">
            <w:pPr>
              <w:spacing w:after="120"/>
              <w:rPr>
                <w:rFonts w:eastAsia="Times New Roman" w:cstheme="minorHAnsi"/>
                <w:color w:val="000000"/>
                <w:sz w:val="16"/>
                <w:szCs w:val="16"/>
              </w:rPr>
            </w:pPr>
            <w:r>
              <w:rPr>
                <w:rFonts w:eastAsia="Times New Roman" w:cstheme="minorHAnsi"/>
                <w:color w:val="000000"/>
                <w:sz w:val="16"/>
                <w:szCs w:val="16"/>
              </w:rPr>
              <w:t>Evaluate the condition of the existing pedestrian network and forecast the project’s impact. Evaluation must include, at a minimum, critical walking routes, sidewalk widths, network completeness, whether facilities meet DDOT and ADA standards, and whether pedestrian signal timings are adequate (within vehicle study area).</w:t>
            </w:r>
          </w:p>
          <w:p w:rsidR="001D3592" w:rsidRDefault="001D3592" w:rsidP="00720998">
            <w:pPr>
              <w:spacing w:after="60"/>
              <w:rPr>
                <w:rFonts w:cstheme="minorHAnsi"/>
                <w:b/>
                <w:sz w:val="24"/>
                <w:szCs w:val="24"/>
              </w:rPr>
            </w:pPr>
            <w:r w:rsidRPr="00982100">
              <w:rPr>
                <w:rFonts w:eastAsia="Times New Roman" w:cstheme="minorHAnsi"/>
                <w:i/>
                <w:color w:val="000000"/>
                <w:sz w:val="16"/>
                <w:szCs w:val="16"/>
              </w:rPr>
              <w:t xml:space="preserve">Study area </w:t>
            </w:r>
            <w:r w:rsidR="00B54701">
              <w:rPr>
                <w:rFonts w:eastAsia="Times New Roman" w:cstheme="minorHAnsi"/>
                <w:i/>
                <w:color w:val="000000"/>
                <w:sz w:val="16"/>
                <w:szCs w:val="16"/>
              </w:rPr>
              <w:t>will</w:t>
            </w:r>
            <w:r w:rsidRPr="00982100">
              <w:rPr>
                <w:rFonts w:eastAsia="Times New Roman" w:cstheme="minorHAnsi"/>
                <w:i/>
                <w:color w:val="000000"/>
                <w:sz w:val="16"/>
                <w:szCs w:val="16"/>
              </w:rPr>
              <w:t xml:space="preserve"> include, at a minimum, all roadway segments and multi-use trails within a ¼ mile radius from the site, </w:t>
            </w:r>
            <w:r>
              <w:rPr>
                <w:rFonts w:eastAsia="Times New Roman" w:cstheme="minorHAnsi"/>
                <w:i/>
                <w:color w:val="000000"/>
                <w:sz w:val="16"/>
                <w:szCs w:val="16"/>
              </w:rPr>
              <w:t>with a focus on connectivity</w:t>
            </w:r>
            <w:r w:rsidRPr="00982100">
              <w:rPr>
                <w:rFonts w:eastAsia="Times New Roman" w:cstheme="minorHAnsi"/>
                <w:i/>
                <w:color w:val="000000"/>
                <w:sz w:val="16"/>
                <w:szCs w:val="16"/>
              </w:rPr>
              <w:t xml:space="preserve"> to Metrorail, transit stops, schools, and major activity centers</w:t>
            </w:r>
            <w:r>
              <w:rPr>
                <w:rFonts w:eastAsia="Times New Roman" w:cstheme="minorHAnsi"/>
                <w:i/>
                <w:color w:val="000000"/>
                <w:sz w:val="16"/>
                <w:szCs w:val="16"/>
              </w:rPr>
              <w:t>.</w:t>
            </w:r>
          </w:p>
        </w:tc>
        <w:tc>
          <w:tcPr>
            <w:tcW w:w="6030" w:type="dxa"/>
            <w:gridSpan w:val="2"/>
            <w:tcBorders>
              <w:top w:val="single" w:sz="4" w:space="0" w:color="auto"/>
              <w:left w:val="single" w:sz="4" w:space="0" w:color="auto"/>
              <w:bottom w:val="single" w:sz="4" w:space="0" w:color="auto"/>
              <w:right w:val="single" w:sz="4" w:space="0" w:color="auto"/>
            </w:tcBorders>
          </w:tcPr>
          <w:p w:rsidR="001D3592" w:rsidRDefault="001D3592" w:rsidP="008457EC">
            <w:pPr>
              <w:rPr>
                <w:rFonts w:eastAsia="Times New Roman" w:cstheme="minorHAnsi"/>
                <w:sz w:val="16"/>
                <w:szCs w:val="16"/>
              </w:rPr>
            </w:pPr>
          </w:p>
          <w:p w:rsidR="001D3592" w:rsidRDefault="001D3592" w:rsidP="008457EC">
            <w:pPr>
              <w:rPr>
                <w:rFonts w:eastAsia="Times New Roman" w:cstheme="minorHAnsi"/>
                <w:sz w:val="16"/>
                <w:szCs w:val="16"/>
              </w:rPr>
            </w:pPr>
          </w:p>
          <w:p w:rsidR="001D3592" w:rsidRDefault="001D3592" w:rsidP="008457EC">
            <w:pPr>
              <w:rPr>
                <w:rFonts w:eastAsia="Times New Roman" w:cstheme="minorHAnsi"/>
                <w:sz w:val="16"/>
                <w:szCs w:val="16"/>
              </w:rPr>
            </w:pPr>
          </w:p>
          <w:p w:rsidR="001D3592" w:rsidRDefault="001D3592" w:rsidP="008457EC">
            <w:pPr>
              <w:rPr>
                <w:rFonts w:eastAsia="Times New Roman" w:cstheme="minorHAnsi"/>
                <w:sz w:val="16"/>
                <w:szCs w:val="16"/>
              </w:rPr>
            </w:pPr>
          </w:p>
          <w:p w:rsidR="001D3592" w:rsidRDefault="001D3592" w:rsidP="008457EC">
            <w:pPr>
              <w:rPr>
                <w:rFonts w:eastAsia="Times New Roman" w:cstheme="minorHAnsi"/>
                <w:sz w:val="16"/>
                <w:szCs w:val="16"/>
              </w:rPr>
            </w:pPr>
          </w:p>
          <w:p w:rsidR="001D3592" w:rsidRDefault="001D3592" w:rsidP="008457EC">
            <w:pPr>
              <w:rPr>
                <w:rFonts w:eastAsia="Times New Roman" w:cstheme="minorHAnsi"/>
                <w:sz w:val="16"/>
                <w:szCs w:val="16"/>
              </w:rPr>
            </w:pPr>
          </w:p>
          <w:p w:rsidR="001D3592" w:rsidRDefault="001D3592" w:rsidP="008457EC">
            <w:pPr>
              <w:rPr>
                <w:rFonts w:eastAsia="Times New Roman" w:cstheme="minorHAnsi"/>
                <w:sz w:val="16"/>
                <w:szCs w:val="16"/>
              </w:rPr>
            </w:pPr>
          </w:p>
          <w:p w:rsidR="001D3592" w:rsidRDefault="001D3592" w:rsidP="008457EC">
            <w:pPr>
              <w:rPr>
                <w:rFonts w:eastAsia="Times New Roman" w:cstheme="minorHAnsi"/>
                <w:sz w:val="16"/>
                <w:szCs w:val="16"/>
              </w:rPr>
            </w:pPr>
          </w:p>
          <w:p w:rsidR="001D3592" w:rsidRDefault="00720998" w:rsidP="008363FD">
            <w:pPr>
              <w:rPr>
                <w:rFonts w:eastAsia="Times New Roman" w:cstheme="minorHAnsi"/>
                <w:sz w:val="16"/>
                <w:szCs w:val="16"/>
              </w:rPr>
            </w:pPr>
            <w:sdt>
              <w:sdtPr>
                <w:rPr>
                  <w:rFonts w:cstheme="minorHAnsi"/>
                </w:rPr>
                <w:id w:val="-1897887680"/>
                <w14:checkbox>
                  <w14:checked w14:val="0"/>
                  <w14:checkedState w14:val="2612" w14:font="MS Gothic"/>
                  <w14:uncheckedState w14:val="2610" w14:font="MS Gothic"/>
                </w14:checkbox>
              </w:sdtPr>
              <w:sdtContent>
                <w:r w:rsidR="001D3592">
                  <w:rPr>
                    <w:rFonts w:ascii="MS Gothic" w:eastAsia="MS Gothic" w:hAnsi="MS Gothic" w:cstheme="minorHAnsi" w:hint="eastAsia"/>
                  </w:rPr>
                  <w:t>☐</w:t>
                </w:r>
              </w:sdtContent>
            </w:sdt>
            <w:r w:rsidR="001D3592" w:rsidRPr="007A5FBA">
              <w:rPr>
                <w:rFonts w:eastAsia="Times New Roman" w:cstheme="minorHAnsi"/>
                <w:i/>
                <w:color w:val="000000"/>
                <w:sz w:val="16"/>
                <w:szCs w:val="16"/>
              </w:rPr>
              <w:t xml:space="preserve"> </w:t>
            </w:r>
            <w:r w:rsidR="001D3592">
              <w:rPr>
                <w:rFonts w:eastAsia="Times New Roman" w:cstheme="minorHAnsi"/>
                <w:i/>
                <w:color w:val="000000"/>
                <w:sz w:val="16"/>
                <w:szCs w:val="16"/>
              </w:rPr>
              <w:t>Scoping Graphic:  Pedestrian Study Area w/Walking Routes to Transit, Schools, Activity Centers</w:t>
            </w:r>
          </w:p>
        </w:tc>
        <w:tc>
          <w:tcPr>
            <w:tcW w:w="3780" w:type="dxa"/>
            <w:gridSpan w:val="2"/>
            <w:tcBorders>
              <w:top w:val="single" w:sz="4" w:space="0" w:color="auto"/>
              <w:left w:val="single" w:sz="4" w:space="0" w:color="auto"/>
              <w:bottom w:val="single" w:sz="4" w:space="0" w:color="auto"/>
              <w:right w:val="single" w:sz="4" w:space="0" w:color="auto"/>
            </w:tcBorders>
          </w:tcPr>
          <w:p w:rsidR="001D3592" w:rsidRPr="006F525B" w:rsidRDefault="001D3592" w:rsidP="00996341">
            <w:pPr>
              <w:rPr>
                <w:rFonts w:eastAsia="Times New Roman" w:cstheme="minorHAnsi"/>
                <w:sz w:val="16"/>
                <w:szCs w:val="16"/>
              </w:rPr>
            </w:pPr>
          </w:p>
        </w:tc>
      </w:tr>
      <w:tr w:rsidR="001D3592" w:rsidRPr="00996341" w:rsidTr="00720998">
        <w:trPr>
          <w:trHeight w:val="350"/>
        </w:trPr>
        <w:tc>
          <w:tcPr>
            <w:tcW w:w="4788" w:type="dxa"/>
            <w:gridSpan w:val="2"/>
            <w:tcBorders>
              <w:top w:val="single" w:sz="4" w:space="0" w:color="auto"/>
              <w:left w:val="single" w:sz="4" w:space="0" w:color="auto"/>
              <w:bottom w:val="single" w:sz="4" w:space="0" w:color="auto"/>
              <w:right w:val="single" w:sz="4" w:space="0" w:color="auto"/>
            </w:tcBorders>
          </w:tcPr>
          <w:p w:rsidR="001D3592" w:rsidRDefault="001D3592" w:rsidP="008363FD">
            <w:pPr>
              <w:rPr>
                <w:rFonts w:cstheme="minorHAnsi"/>
                <w:b/>
                <w:sz w:val="24"/>
                <w:szCs w:val="24"/>
              </w:rPr>
            </w:pPr>
            <w:r>
              <w:rPr>
                <w:rFonts w:cstheme="minorHAnsi"/>
                <w:b/>
                <w:sz w:val="24"/>
                <w:szCs w:val="24"/>
              </w:rPr>
              <w:t>Bicycle Network</w:t>
            </w:r>
          </w:p>
          <w:p w:rsidR="001D3592" w:rsidRDefault="001D3592" w:rsidP="00720998">
            <w:pPr>
              <w:spacing w:after="120"/>
              <w:rPr>
                <w:rFonts w:eastAsia="Times New Roman" w:cstheme="minorHAnsi"/>
                <w:color w:val="000000"/>
                <w:sz w:val="16"/>
                <w:szCs w:val="16"/>
              </w:rPr>
            </w:pPr>
            <w:r>
              <w:rPr>
                <w:rFonts w:eastAsia="Times New Roman" w:cstheme="minorHAnsi"/>
                <w:color w:val="000000"/>
                <w:sz w:val="16"/>
                <w:szCs w:val="16"/>
              </w:rPr>
              <w:t xml:space="preserve">Evaluate the condition of the existing bicycle network and forecast the project’s impact, including to Capital </w:t>
            </w:r>
            <w:proofErr w:type="spellStart"/>
            <w:r>
              <w:rPr>
                <w:rFonts w:eastAsia="Times New Roman" w:cstheme="minorHAnsi"/>
                <w:color w:val="000000"/>
                <w:sz w:val="16"/>
                <w:szCs w:val="16"/>
              </w:rPr>
              <w:t>Bikeshare</w:t>
            </w:r>
            <w:proofErr w:type="spellEnd"/>
            <w:r w:rsidR="00C14507">
              <w:rPr>
                <w:rFonts w:eastAsia="Times New Roman" w:cstheme="minorHAnsi"/>
                <w:color w:val="000000"/>
                <w:sz w:val="16"/>
                <w:szCs w:val="16"/>
              </w:rPr>
              <w:t xml:space="preserve"> (</w:t>
            </w:r>
            <w:proofErr w:type="spellStart"/>
            <w:r w:rsidR="00C14507">
              <w:rPr>
                <w:rFonts w:eastAsia="Times New Roman" w:cstheme="minorHAnsi"/>
                <w:color w:val="000000"/>
                <w:sz w:val="16"/>
                <w:szCs w:val="16"/>
              </w:rPr>
              <w:t>CaBi</w:t>
            </w:r>
            <w:proofErr w:type="spellEnd"/>
            <w:r w:rsidR="00C14507">
              <w:rPr>
                <w:rFonts w:eastAsia="Times New Roman" w:cstheme="minorHAnsi"/>
                <w:color w:val="000000"/>
                <w:sz w:val="16"/>
                <w:szCs w:val="16"/>
              </w:rPr>
              <w:t>)</w:t>
            </w:r>
            <w:r>
              <w:rPr>
                <w:rFonts w:eastAsia="Times New Roman" w:cstheme="minorHAnsi"/>
                <w:color w:val="000000"/>
                <w:sz w:val="16"/>
                <w:szCs w:val="16"/>
              </w:rPr>
              <w:t>. Evaluation must include, at a minimum, bicycle network completeness</w:t>
            </w:r>
            <w:r w:rsidR="00C14507">
              <w:rPr>
                <w:rFonts w:eastAsia="Times New Roman" w:cstheme="minorHAnsi"/>
                <w:color w:val="000000"/>
                <w:sz w:val="16"/>
                <w:szCs w:val="16"/>
              </w:rPr>
              <w:t>, types of facilities,</w:t>
            </w:r>
            <w:r>
              <w:rPr>
                <w:rFonts w:eastAsia="Times New Roman" w:cstheme="minorHAnsi"/>
                <w:color w:val="000000"/>
                <w:sz w:val="16"/>
                <w:szCs w:val="16"/>
              </w:rPr>
              <w:t xml:space="preserve"> and adequacy of </w:t>
            </w:r>
            <w:proofErr w:type="spellStart"/>
            <w:r>
              <w:rPr>
                <w:rFonts w:eastAsia="Times New Roman" w:cstheme="minorHAnsi"/>
                <w:color w:val="000000"/>
                <w:sz w:val="16"/>
                <w:szCs w:val="16"/>
              </w:rPr>
              <w:t>CaBi</w:t>
            </w:r>
            <w:proofErr w:type="spellEnd"/>
            <w:r>
              <w:rPr>
                <w:rFonts w:eastAsia="Times New Roman" w:cstheme="minorHAnsi"/>
                <w:color w:val="000000"/>
                <w:sz w:val="16"/>
                <w:szCs w:val="16"/>
              </w:rPr>
              <w:t xml:space="preserve"> locations and availability. </w:t>
            </w:r>
            <w:proofErr w:type="spellStart"/>
            <w:r>
              <w:rPr>
                <w:rFonts w:eastAsia="Times New Roman" w:cstheme="minorHAnsi"/>
                <w:color w:val="000000"/>
                <w:sz w:val="16"/>
                <w:szCs w:val="16"/>
              </w:rPr>
              <w:t>Bikeshare</w:t>
            </w:r>
            <w:proofErr w:type="spellEnd"/>
            <w:r>
              <w:rPr>
                <w:rFonts w:eastAsia="Times New Roman" w:cstheme="minorHAnsi"/>
                <w:color w:val="000000"/>
                <w:sz w:val="16"/>
                <w:szCs w:val="16"/>
              </w:rPr>
              <w:t xml:space="preserve"> station demand data can be obtained </w:t>
            </w:r>
            <w:r w:rsidR="00312E84">
              <w:rPr>
                <w:rFonts w:eastAsia="Times New Roman" w:cstheme="minorHAnsi"/>
                <w:color w:val="000000"/>
                <w:sz w:val="16"/>
                <w:szCs w:val="16"/>
              </w:rPr>
              <w:t xml:space="preserve">from the </w:t>
            </w:r>
            <w:proofErr w:type="spellStart"/>
            <w:r w:rsidR="00312E84" w:rsidRPr="00720998">
              <w:rPr>
                <w:rFonts w:eastAsia="Times New Roman" w:cstheme="minorHAnsi"/>
                <w:i/>
                <w:color w:val="000000"/>
                <w:sz w:val="16"/>
                <w:szCs w:val="16"/>
              </w:rPr>
              <w:t>CaBi</w:t>
            </w:r>
            <w:proofErr w:type="spellEnd"/>
            <w:r w:rsidR="00312E84" w:rsidRPr="00720998">
              <w:rPr>
                <w:rFonts w:eastAsia="Times New Roman" w:cstheme="minorHAnsi"/>
                <w:i/>
                <w:color w:val="000000"/>
                <w:sz w:val="16"/>
                <w:szCs w:val="16"/>
              </w:rPr>
              <w:t xml:space="preserve"> Tracker</w:t>
            </w:r>
            <w:r w:rsidR="00312E84">
              <w:rPr>
                <w:rFonts w:eastAsia="Times New Roman" w:cstheme="minorHAnsi"/>
                <w:color w:val="000000"/>
                <w:sz w:val="16"/>
                <w:szCs w:val="16"/>
              </w:rPr>
              <w:t xml:space="preserve"> website</w:t>
            </w:r>
            <w:r>
              <w:rPr>
                <w:rFonts w:eastAsia="Times New Roman" w:cstheme="minorHAnsi"/>
                <w:color w:val="000000"/>
                <w:sz w:val="16"/>
                <w:szCs w:val="16"/>
              </w:rPr>
              <w:t>.</w:t>
            </w:r>
          </w:p>
          <w:p w:rsidR="001D3592" w:rsidRPr="00982100" w:rsidRDefault="001D3592" w:rsidP="00720998">
            <w:pPr>
              <w:spacing w:after="120"/>
              <w:rPr>
                <w:rFonts w:eastAsia="Times New Roman" w:cstheme="minorHAnsi"/>
                <w:i/>
                <w:color w:val="000000"/>
                <w:sz w:val="16"/>
                <w:szCs w:val="16"/>
              </w:rPr>
            </w:pPr>
            <w:r w:rsidRPr="00982100">
              <w:rPr>
                <w:rFonts w:eastAsia="Times New Roman" w:cstheme="minorHAnsi"/>
                <w:i/>
                <w:color w:val="000000"/>
                <w:sz w:val="16"/>
                <w:szCs w:val="16"/>
              </w:rPr>
              <w:t xml:space="preserve">Study area </w:t>
            </w:r>
            <w:r w:rsidR="00B54701">
              <w:rPr>
                <w:rFonts w:eastAsia="Times New Roman" w:cstheme="minorHAnsi"/>
                <w:i/>
                <w:color w:val="000000"/>
                <w:sz w:val="16"/>
                <w:szCs w:val="16"/>
              </w:rPr>
              <w:t>will</w:t>
            </w:r>
            <w:r w:rsidRPr="00982100">
              <w:rPr>
                <w:rFonts w:eastAsia="Times New Roman" w:cstheme="minorHAnsi"/>
                <w:i/>
                <w:color w:val="000000"/>
                <w:sz w:val="16"/>
                <w:szCs w:val="16"/>
              </w:rPr>
              <w:t xml:space="preserve"> include, at a minimum, all roadway segments and multi-use trails within a ½ mile radius from the site, </w:t>
            </w:r>
            <w:r>
              <w:rPr>
                <w:rFonts w:eastAsia="Times New Roman" w:cstheme="minorHAnsi"/>
                <w:i/>
                <w:color w:val="000000"/>
                <w:sz w:val="16"/>
                <w:szCs w:val="16"/>
              </w:rPr>
              <w:t>with a focus on connectivity to</w:t>
            </w:r>
            <w:r w:rsidRPr="00982100">
              <w:rPr>
                <w:rFonts w:eastAsia="Times New Roman" w:cstheme="minorHAnsi"/>
                <w:i/>
                <w:color w:val="000000"/>
                <w:sz w:val="16"/>
                <w:szCs w:val="16"/>
              </w:rPr>
              <w:t xml:space="preserve"> Metrorail, transit stops, schools, major activity centers</w:t>
            </w:r>
            <w:r>
              <w:rPr>
                <w:rFonts w:eastAsia="Times New Roman" w:cstheme="minorHAnsi"/>
                <w:i/>
                <w:color w:val="000000"/>
                <w:sz w:val="16"/>
                <w:szCs w:val="16"/>
              </w:rPr>
              <w:t>, and other bicycle trails or facilities</w:t>
            </w:r>
            <w:r w:rsidRPr="00982100">
              <w:rPr>
                <w:rFonts w:eastAsia="Times New Roman" w:cstheme="minorHAnsi"/>
                <w:i/>
                <w:color w:val="000000"/>
                <w:sz w:val="16"/>
                <w:szCs w:val="16"/>
              </w:rPr>
              <w:t>.</w:t>
            </w:r>
          </w:p>
          <w:p w:rsidR="001D3592" w:rsidRPr="00672F6A" w:rsidRDefault="001D3592" w:rsidP="00720998">
            <w:pPr>
              <w:spacing w:after="120"/>
              <w:rPr>
                <w:rFonts w:eastAsia="Times New Roman" w:cstheme="minorHAnsi"/>
                <w:i/>
                <w:color w:val="000000"/>
                <w:sz w:val="16"/>
                <w:szCs w:val="16"/>
              </w:rPr>
            </w:pPr>
            <w:r w:rsidRPr="00672F6A">
              <w:rPr>
                <w:rFonts w:eastAsia="Times New Roman" w:cstheme="minorHAnsi"/>
                <w:i/>
                <w:color w:val="000000"/>
                <w:sz w:val="16"/>
                <w:szCs w:val="16"/>
              </w:rPr>
              <w:t>Note where bike lanes conflict with access to the site or on-street loading movements associated with the project.</w:t>
            </w:r>
          </w:p>
          <w:p w:rsidR="001D3592" w:rsidRDefault="001D3592" w:rsidP="00720998">
            <w:pPr>
              <w:spacing w:after="60"/>
              <w:rPr>
                <w:rFonts w:cstheme="minorHAnsi"/>
                <w:b/>
                <w:sz w:val="24"/>
                <w:szCs w:val="24"/>
              </w:rPr>
            </w:pPr>
            <w:r w:rsidRPr="001C5FDA">
              <w:rPr>
                <w:rFonts w:eastAsia="Times New Roman" w:cstheme="minorHAnsi"/>
                <w:i/>
                <w:color w:val="000000"/>
                <w:sz w:val="16"/>
                <w:szCs w:val="16"/>
              </w:rPr>
              <w:t xml:space="preserve">If a </w:t>
            </w:r>
            <w:proofErr w:type="spellStart"/>
            <w:r>
              <w:rPr>
                <w:rFonts w:eastAsia="Times New Roman" w:cstheme="minorHAnsi"/>
                <w:i/>
                <w:color w:val="000000"/>
                <w:sz w:val="16"/>
                <w:szCs w:val="16"/>
              </w:rPr>
              <w:t>CaBi</w:t>
            </w:r>
            <w:proofErr w:type="spellEnd"/>
            <w:r w:rsidRPr="001C5FDA">
              <w:rPr>
                <w:rFonts w:eastAsia="Times New Roman" w:cstheme="minorHAnsi"/>
                <w:i/>
                <w:color w:val="000000"/>
                <w:sz w:val="16"/>
                <w:szCs w:val="16"/>
              </w:rPr>
              <w:t xml:space="preserve"> station is </w:t>
            </w:r>
            <w:r>
              <w:rPr>
                <w:rFonts w:eastAsia="Times New Roman" w:cstheme="minorHAnsi"/>
                <w:i/>
                <w:color w:val="000000"/>
                <w:sz w:val="16"/>
                <w:szCs w:val="16"/>
              </w:rPr>
              <w:t xml:space="preserve">currently </w:t>
            </w:r>
            <w:r w:rsidRPr="001C5FDA">
              <w:rPr>
                <w:rFonts w:eastAsia="Times New Roman" w:cstheme="minorHAnsi"/>
                <w:i/>
                <w:color w:val="000000"/>
                <w:sz w:val="16"/>
                <w:szCs w:val="16"/>
              </w:rPr>
              <w:t>located along the site frontage</w:t>
            </w:r>
            <w:r>
              <w:rPr>
                <w:rFonts w:eastAsia="Times New Roman" w:cstheme="minorHAnsi"/>
                <w:i/>
                <w:color w:val="000000"/>
                <w:sz w:val="16"/>
                <w:szCs w:val="16"/>
              </w:rPr>
              <w:t>,</w:t>
            </w:r>
            <w:r w:rsidRPr="001C5FDA">
              <w:rPr>
                <w:rFonts w:eastAsia="Times New Roman" w:cstheme="minorHAnsi"/>
                <w:i/>
                <w:color w:val="000000"/>
                <w:sz w:val="16"/>
                <w:szCs w:val="16"/>
              </w:rPr>
              <w:t xml:space="preserve"> the Applicant must assume the station will stay in place</w:t>
            </w:r>
            <w:r>
              <w:rPr>
                <w:rFonts w:eastAsia="Times New Roman" w:cstheme="minorHAnsi"/>
                <w:i/>
                <w:color w:val="000000"/>
                <w:sz w:val="16"/>
                <w:szCs w:val="16"/>
              </w:rPr>
              <w:t xml:space="preserve"> after the development has been constructed and must be designed in the public space plans</w:t>
            </w:r>
            <w:r w:rsidRPr="001C5FDA">
              <w:rPr>
                <w:rFonts w:eastAsia="Times New Roman" w:cstheme="minorHAnsi"/>
                <w:i/>
                <w:color w:val="000000"/>
                <w:sz w:val="16"/>
                <w:szCs w:val="16"/>
              </w:rPr>
              <w:t xml:space="preserve">. If it is not </w:t>
            </w:r>
            <w:r>
              <w:rPr>
                <w:rFonts w:eastAsia="Times New Roman" w:cstheme="minorHAnsi"/>
                <w:i/>
                <w:color w:val="000000"/>
                <w:sz w:val="16"/>
                <w:szCs w:val="16"/>
              </w:rPr>
              <w:t xml:space="preserve">physically </w:t>
            </w:r>
            <w:r w:rsidRPr="001C5FDA">
              <w:rPr>
                <w:rFonts w:eastAsia="Times New Roman" w:cstheme="minorHAnsi"/>
                <w:i/>
                <w:color w:val="000000"/>
                <w:sz w:val="16"/>
                <w:szCs w:val="16"/>
              </w:rPr>
              <w:t>possible</w:t>
            </w:r>
            <w:r>
              <w:rPr>
                <w:rFonts w:eastAsia="Times New Roman" w:cstheme="minorHAnsi"/>
                <w:i/>
                <w:color w:val="000000"/>
                <w:sz w:val="16"/>
                <w:szCs w:val="16"/>
              </w:rPr>
              <w:t xml:space="preserve"> to stay in place</w:t>
            </w:r>
            <w:r w:rsidRPr="001C5FDA">
              <w:rPr>
                <w:rFonts w:eastAsia="Times New Roman" w:cstheme="minorHAnsi"/>
                <w:i/>
                <w:color w:val="000000"/>
                <w:sz w:val="16"/>
                <w:szCs w:val="16"/>
              </w:rPr>
              <w:t xml:space="preserve">, then DDOT expects the Applicant to demonstrate </w:t>
            </w:r>
            <w:r>
              <w:rPr>
                <w:rFonts w:eastAsia="Times New Roman" w:cstheme="minorHAnsi"/>
                <w:i/>
                <w:color w:val="000000"/>
                <w:sz w:val="16"/>
                <w:szCs w:val="16"/>
              </w:rPr>
              <w:t>this</w:t>
            </w:r>
            <w:r w:rsidRPr="001C5FDA">
              <w:rPr>
                <w:rFonts w:eastAsia="Times New Roman" w:cstheme="minorHAnsi"/>
                <w:i/>
                <w:color w:val="000000"/>
                <w:sz w:val="16"/>
                <w:szCs w:val="16"/>
              </w:rPr>
              <w:t xml:space="preserve"> hardship, propose a viable alternative location, and fund the </w:t>
            </w:r>
            <w:r>
              <w:rPr>
                <w:rFonts w:eastAsia="Times New Roman" w:cstheme="minorHAnsi"/>
                <w:i/>
                <w:color w:val="000000"/>
                <w:sz w:val="16"/>
                <w:szCs w:val="16"/>
              </w:rPr>
              <w:t xml:space="preserve">station </w:t>
            </w:r>
            <w:r w:rsidRPr="001C5FDA">
              <w:rPr>
                <w:rFonts w:eastAsia="Times New Roman" w:cstheme="minorHAnsi"/>
                <w:i/>
                <w:color w:val="000000"/>
                <w:sz w:val="16"/>
                <w:szCs w:val="16"/>
              </w:rPr>
              <w:t>relocation.</w:t>
            </w:r>
            <w:r>
              <w:rPr>
                <w:rFonts w:eastAsia="Times New Roman" w:cstheme="minorHAnsi"/>
                <w:i/>
                <w:color w:val="000000"/>
                <w:sz w:val="16"/>
                <w:szCs w:val="16"/>
              </w:rPr>
              <w:t xml:space="preserve"> The minimum size of a new </w:t>
            </w:r>
            <w:proofErr w:type="spellStart"/>
            <w:r>
              <w:rPr>
                <w:rFonts w:eastAsia="Times New Roman" w:cstheme="minorHAnsi"/>
                <w:i/>
                <w:color w:val="000000"/>
                <w:sz w:val="16"/>
                <w:szCs w:val="16"/>
              </w:rPr>
              <w:t>CaBi</w:t>
            </w:r>
            <w:proofErr w:type="spellEnd"/>
            <w:r>
              <w:rPr>
                <w:rFonts w:eastAsia="Times New Roman" w:cstheme="minorHAnsi"/>
                <w:i/>
                <w:color w:val="000000"/>
                <w:sz w:val="16"/>
                <w:szCs w:val="16"/>
              </w:rPr>
              <w:t xml:space="preserve"> station is 19 docks with 12 bikes.</w:t>
            </w:r>
          </w:p>
        </w:tc>
        <w:tc>
          <w:tcPr>
            <w:tcW w:w="6030" w:type="dxa"/>
            <w:gridSpan w:val="2"/>
            <w:tcBorders>
              <w:top w:val="single" w:sz="4" w:space="0" w:color="auto"/>
              <w:left w:val="single" w:sz="4" w:space="0" w:color="auto"/>
              <w:bottom w:val="single" w:sz="4" w:space="0" w:color="auto"/>
              <w:right w:val="single" w:sz="4" w:space="0" w:color="auto"/>
            </w:tcBorders>
          </w:tcPr>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C14507" w:rsidRDefault="00C14507" w:rsidP="008363FD">
            <w:pPr>
              <w:rPr>
                <w:rFonts w:eastAsia="Times New Roman" w:cstheme="minorHAnsi"/>
                <w:sz w:val="16"/>
                <w:szCs w:val="16"/>
              </w:rPr>
            </w:pPr>
          </w:p>
          <w:p w:rsidR="00C14507" w:rsidRDefault="00C14507" w:rsidP="008363FD">
            <w:pPr>
              <w:rPr>
                <w:rFonts w:eastAsia="Times New Roman" w:cstheme="minorHAnsi"/>
                <w:sz w:val="16"/>
                <w:szCs w:val="16"/>
              </w:rPr>
            </w:pPr>
          </w:p>
          <w:p w:rsidR="00C14507" w:rsidRDefault="00C14507"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1D3592" w:rsidP="008363FD">
            <w:pPr>
              <w:rPr>
                <w:rFonts w:eastAsia="Times New Roman" w:cstheme="minorHAnsi"/>
                <w:sz w:val="16"/>
                <w:szCs w:val="16"/>
              </w:rPr>
            </w:pPr>
          </w:p>
          <w:p w:rsidR="001D3592" w:rsidRDefault="00720998" w:rsidP="00996341">
            <w:pPr>
              <w:rPr>
                <w:rFonts w:eastAsia="Times New Roman" w:cstheme="minorHAnsi"/>
                <w:sz w:val="16"/>
                <w:szCs w:val="16"/>
              </w:rPr>
            </w:pPr>
            <w:sdt>
              <w:sdtPr>
                <w:rPr>
                  <w:rFonts w:cstheme="minorHAnsi"/>
                </w:rPr>
                <w:id w:val="625128014"/>
                <w14:checkbox>
                  <w14:checked w14:val="0"/>
                  <w14:checkedState w14:val="2612" w14:font="MS Gothic"/>
                  <w14:uncheckedState w14:val="2610" w14:font="MS Gothic"/>
                </w14:checkbox>
              </w:sdtPr>
              <w:sdtContent>
                <w:r w:rsidR="001D3592">
                  <w:rPr>
                    <w:rFonts w:ascii="MS Gothic" w:eastAsia="MS Gothic" w:hAnsi="MS Gothic" w:cstheme="minorHAnsi" w:hint="eastAsia"/>
                  </w:rPr>
                  <w:t>☐</w:t>
                </w:r>
              </w:sdtContent>
            </w:sdt>
            <w:r w:rsidR="001D3592" w:rsidRPr="007A5FBA">
              <w:rPr>
                <w:rFonts w:eastAsia="Times New Roman" w:cstheme="minorHAnsi"/>
                <w:i/>
                <w:color w:val="000000"/>
                <w:sz w:val="16"/>
                <w:szCs w:val="16"/>
              </w:rPr>
              <w:t xml:space="preserve"> </w:t>
            </w:r>
            <w:r w:rsidR="001D3592">
              <w:rPr>
                <w:rFonts w:eastAsia="Times New Roman" w:cstheme="minorHAnsi"/>
                <w:i/>
                <w:color w:val="000000"/>
                <w:sz w:val="16"/>
                <w:szCs w:val="16"/>
              </w:rPr>
              <w:t>Scoping Graphic:  Bicycle Study Area w/Bicycling Routes to Transit, Schools, Activity Centers</w:t>
            </w:r>
          </w:p>
        </w:tc>
        <w:tc>
          <w:tcPr>
            <w:tcW w:w="3780" w:type="dxa"/>
            <w:gridSpan w:val="2"/>
            <w:tcBorders>
              <w:top w:val="single" w:sz="4" w:space="0" w:color="auto"/>
              <w:left w:val="single" w:sz="4" w:space="0" w:color="auto"/>
              <w:bottom w:val="single" w:sz="4" w:space="0" w:color="auto"/>
              <w:right w:val="single" w:sz="4" w:space="0" w:color="auto"/>
            </w:tcBorders>
          </w:tcPr>
          <w:p w:rsidR="001D3592" w:rsidRPr="006F525B" w:rsidRDefault="001D3592" w:rsidP="00996341">
            <w:pPr>
              <w:rPr>
                <w:rFonts w:eastAsia="Times New Roman" w:cstheme="minorHAnsi"/>
                <w:sz w:val="16"/>
                <w:szCs w:val="16"/>
              </w:rPr>
            </w:pPr>
          </w:p>
        </w:tc>
      </w:tr>
      <w:tr w:rsidR="001D3592" w:rsidRPr="00996341" w:rsidTr="00870144">
        <w:trPr>
          <w:trHeight w:val="350"/>
        </w:trPr>
        <w:tc>
          <w:tcPr>
            <w:tcW w:w="4788" w:type="dxa"/>
            <w:gridSpan w:val="2"/>
            <w:tcBorders>
              <w:top w:val="single" w:sz="4" w:space="0" w:color="auto"/>
              <w:left w:val="single" w:sz="4" w:space="0" w:color="auto"/>
              <w:bottom w:val="single" w:sz="4" w:space="0" w:color="auto"/>
              <w:right w:val="single" w:sz="4" w:space="0" w:color="auto"/>
            </w:tcBorders>
          </w:tcPr>
          <w:p w:rsidR="001D3592" w:rsidRDefault="001D3592" w:rsidP="00A046F2">
            <w:pPr>
              <w:rPr>
                <w:rFonts w:cstheme="minorHAnsi"/>
                <w:b/>
                <w:sz w:val="24"/>
                <w:szCs w:val="24"/>
              </w:rPr>
            </w:pPr>
            <w:r>
              <w:rPr>
                <w:rFonts w:cstheme="minorHAnsi"/>
                <w:b/>
                <w:sz w:val="24"/>
                <w:szCs w:val="24"/>
              </w:rPr>
              <w:t>Transit Network</w:t>
            </w:r>
          </w:p>
          <w:p w:rsidR="001D3592" w:rsidRDefault="001D3592" w:rsidP="00A046F2">
            <w:pPr>
              <w:spacing w:after="120"/>
              <w:rPr>
                <w:rFonts w:eastAsia="Times New Roman" w:cstheme="minorHAnsi"/>
                <w:color w:val="000000"/>
                <w:sz w:val="16"/>
                <w:szCs w:val="16"/>
              </w:rPr>
            </w:pPr>
            <w:r>
              <w:rPr>
                <w:rFonts w:eastAsia="Times New Roman" w:cstheme="minorHAnsi"/>
                <w:color w:val="000000"/>
                <w:sz w:val="16"/>
                <w:szCs w:val="16"/>
              </w:rPr>
              <w:t xml:space="preserve">Evaluate, at a minimum, existing transit stop locations, adjacent bus routes and Metro headways, planned transit improvements, and an assessment of existing transit stop conditions (e.g., ADA compliance, </w:t>
            </w:r>
            <w:r>
              <w:rPr>
                <w:rFonts w:eastAsia="Times New Roman" w:cstheme="minorHAnsi"/>
                <w:color w:val="000000"/>
                <w:sz w:val="16"/>
                <w:szCs w:val="16"/>
              </w:rPr>
              <w:lastRenderedPageBreak/>
              <w:t xml:space="preserve">bus shelters, benches, wayfinding, etc.). For </w:t>
            </w:r>
            <w:r w:rsidR="00C14507">
              <w:rPr>
                <w:rFonts w:eastAsia="Times New Roman" w:cstheme="minorHAnsi"/>
                <w:color w:val="000000"/>
                <w:sz w:val="16"/>
                <w:szCs w:val="16"/>
              </w:rPr>
              <w:t>Metro</w:t>
            </w:r>
            <w:r>
              <w:rPr>
                <w:rFonts w:eastAsia="Times New Roman" w:cstheme="minorHAnsi"/>
                <w:color w:val="000000"/>
                <w:sz w:val="16"/>
                <w:szCs w:val="16"/>
              </w:rPr>
              <w:t xml:space="preserve">rail stations, refer to the 2009 </w:t>
            </w:r>
            <w:r w:rsidRPr="007B5628">
              <w:rPr>
                <w:rFonts w:eastAsia="Times New Roman" w:cstheme="minorHAnsi"/>
                <w:i/>
                <w:color w:val="000000"/>
                <w:sz w:val="16"/>
                <w:szCs w:val="16"/>
              </w:rPr>
              <w:t xml:space="preserve">WMATA Station </w:t>
            </w:r>
            <w:r>
              <w:rPr>
                <w:rFonts w:eastAsia="Times New Roman" w:cstheme="minorHAnsi"/>
                <w:i/>
                <w:color w:val="000000"/>
                <w:sz w:val="16"/>
                <w:szCs w:val="16"/>
              </w:rPr>
              <w:t xml:space="preserve">Site and </w:t>
            </w:r>
            <w:r w:rsidRPr="007B5628">
              <w:rPr>
                <w:rFonts w:eastAsia="Times New Roman" w:cstheme="minorHAnsi"/>
                <w:i/>
                <w:color w:val="000000"/>
                <w:sz w:val="16"/>
                <w:szCs w:val="16"/>
              </w:rPr>
              <w:t xml:space="preserve">Access </w:t>
            </w:r>
            <w:r>
              <w:rPr>
                <w:rFonts w:eastAsia="Times New Roman" w:cstheme="minorHAnsi"/>
                <w:i/>
                <w:color w:val="000000"/>
                <w:sz w:val="16"/>
                <w:szCs w:val="16"/>
              </w:rPr>
              <w:t>Planning Manual</w:t>
            </w:r>
            <w:r w:rsidRPr="007B5628">
              <w:rPr>
                <w:rFonts w:eastAsia="Times New Roman" w:cstheme="minorHAnsi"/>
                <w:color w:val="000000"/>
                <w:sz w:val="16"/>
                <w:szCs w:val="16"/>
              </w:rPr>
              <w:t xml:space="preserve">, as well as </w:t>
            </w:r>
            <w:r>
              <w:rPr>
                <w:rFonts w:eastAsia="Times New Roman" w:cstheme="minorHAnsi"/>
                <w:color w:val="000000"/>
                <w:sz w:val="16"/>
                <w:szCs w:val="16"/>
              </w:rPr>
              <w:t xml:space="preserve">various </w:t>
            </w:r>
            <w:r w:rsidRPr="007B5628">
              <w:rPr>
                <w:rFonts w:eastAsia="Times New Roman" w:cstheme="minorHAnsi"/>
                <w:color w:val="000000"/>
                <w:sz w:val="16"/>
                <w:szCs w:val="16"/>
              </w:rPr>
              <w:t>station capacity studies</w:t>
            </w:r>
            <w:r w:rsidRPr="00242658">
              <w:rPr>
                <w:rFonts w:eastAsia="Times New Roman" w:cstheme="minorHAnsi"/>
                <w:color w:val="000000"/>
                <w:sz w:val="16"/>
                <w:szCs w:val="16"/>
              </w:rPr>
              <w:t>.</w:t>
            </w:r>
          </w:p>
          <w:p w:rsidR="001D3592" w:rsidRPr="008A1150" w:rsidRDefault="001D3592" w:rsidP="00A046F2">
            <w:pPr>
              <w:spacing w:after="120"/>
              <w:rPr>
                <w:rFonts w:eastAsia="Times New Roman" w:cstheme="minorHAnsi"/>
                <w:i/>
                <w:color w:val="000000"/>
                <w:sz w:val="16"/>
                <w:szCs w:val="16"/>
              </w:rPr>
            </w:pPr>
            <w:r w:rsidRPr="008A1150">
              <w:rPr>
                <w:rFonts w:eastAsia="Times New Roman" w:cstheme="minorHAnsi"/>
                <w:i/>
                <w:color w:val="000000"/>
                <w:sz w:val="16"/>
                <w:szCs w:val="16"/>
              </w:rPr>
              <w:t>Study area is 1</w:t>
            </w:r>
            <w:r>
              <w:rPr>
                <w:rFonts w:eastAsia="Times New Roman" w:cstheme="minorHAnsi"/>
                <w:i/>
                <w:color w:val="000000"/>
                <w:sz w:val="16"/>
                <w:szCs w:val="16"/>
              </w:rPr>
              <w:t>.0</w:t>
            </w:r>
            <w:r w:rsidRPr="008A1150">
              <w:rPr>
                <w:rFonts w:eastAsia="Times New Roman" w:cstheme="minorHAnsi"/>
                <w:i/>
                <w:color w:val="000000"/>
                <w:sz w:val="16"/>
                <w:szCs w:val="16"/>
              </w:rPr>
              <w:t xml:space="preserve"> mile for Metrorail stations and ½ mile for Streetcar, Circulator, and WMATA buses</w:t>
            </w:r>
            <w:r>
              <w:rPr>
                <w:rFonts w:eastAsia="Times New Roman" w:cstheme="minorHAnsi"/>
                <w:i/>
                <w:color w:val="000000"/>
                <w:sz w:val="16"/>
                <w:szCs w:val="16"/>
              </w:rPr>
              <w:t>.</w:t>
            </w:r>
          </w:p>
          <w:p w:rsidR="001D3592" w:rsidRDefault="001D3592" w:rsidP="00720998">
            <w:pPr>
              <w:spacing w:after="60"/>
              <w:rPr>
                <w:rFonts w:cstheme="minorHAnsi"/>
                <w:b/>
                <w:sz w:val="24"/>
                <w:szCs w:val="24"/>
              </w:rPr>
            </w:pPr>
            <w:r w:rsidRPr="009325F2">
              <w:rPr>
                <w:rFonts w:eastAsia="Times New Roman" w:cstheme="minorHAnsi"/>
                <w:i/>
                <w:color w:val="000000"/>
                <w:sz w:val="16"/>
                <w:szCs w:val="16"/>
              </w:rPr>
              <w:t xml:space="preserve">All existing bus stops </w:t>
            </w:r>
            <w:r>
              <w:rPr>
                <w:rFonts w:eastAsia="Times New Roman" w:cstheme="minorHAnsi"/>
                <w:i/>
                <w:color w:val="000000"/>
                <w:sz w:val="16"/>
                <w:szCs w:val="16"/>
              </w:rPr>
              <w:t xml:space="preserve">and shelters </w:t>
            </w:r>
            <w:r w:rsidRPr="009325F2">
              <w:rPr>
                <w:rFonts w:eastAsia="Times New Roman" w:cstheme="minorHAnsi"/>
                <w:i/>
                <w:color w:val="000000"/>
                <w:sz w:val="16"/>
                <w:szCs w:val="16"/>
              </w:rPr>
              <w:t>mus</w:t>
            </w:r>
            <w:r>
              <w:rPr>
                <w:rFonts w:eastAsia="Times New Roman" w:cstheme="minorHAnsi"/>
                <w:i/>
                <w:color w:val="000000"/>
                <w:sz w:val="16"/>
                <w:szCs w:val="16"/>
              </w:rPr>
              <w:t xml:space="preserve">t be </w:t>
            </w:r>
            <w:r w:rsidRPr="009325F2">
              <w:rPr>
                <w:rFonts w:eastAsia="Times New Roman" w:cstheme="minorHAnsi"/>
                <w:i/>
                <w:color w:val="000000"/>
                <w:sz w:val="16"/>
                <w:szCs w:val="16"/>
              </w:rPr>
              <w:t>accommodated during construction</w:t>
            </w:r>
            <w:r>
              <w:rPr>
                <w:rFonts w:eastAsia="Times New Roman" w:cstheme="minorHAnsi"/>
                <w:i/>
                <w:color w:val="000000"/>
                <w:sz w:val="16"/>
                <w:szCs w:val="16"/>
              </w:rPr>
              <w:t>, assumed to be returned to the original location after construction, and designed into the public space plans</w:t>
            </w:r>
            <w:r w:rsidRPr="009325F2">
              <w:rPr>
                <w:rFonts w:eastAsia="Times New Roman" w:cstheme="minorHAnsi"/>
                <w:i/>
                <w:color w:val="000000"/>
                <w:sz w:val="16"/>
                <w:szCs w:val="16"/>
              </w:rPr>
              <w:t>.</w:t>
            </w:r>
            <w:r>
              <w:rPr>
                <w:rFonts w:eastAsia="Times New Roman" w:cstheme="minorHAnsi"/>
                <w:i/>
                <w:color w:val="000000"/>
                <w:sz w:val="16"/>
                <w:szCs w:val="16"/>
              </w:rPr>
              <w:t xml:space="preserve"> If a bus stop and/or shelter must be moved then the Applicant will fund the relocation and obtain approval from DDOT and WMATA for the new location. Applicant must fund the electrification of all new or relocated shelters.</w:t>
            </w:r>
          </w:p>
        </w:tc>
        <w:tc>
          <w:tcPr>
            <w:tcW w:w="6030" w:type="dxa"/>
            <w:gridSpan w:val="2"/>
            <w:tcBorders>
              <w:top w:val="single" w:sz="4" w:space="0" w:color="auto"/>
              <w:left w:val="single" w:sz="4" w:space="0" w:color="auto"/>
              <w:bottom w:val="single" w:sz="4" w:space="0" w:color="auto"/>
              <w:right w:val="single" w:sz="4" w:space="0" w:color="auto"/>
            </w:tcBorders>
          </w:tcPr>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720998" w:rsidP="008363FD">
            <w:pPr>
              <w:rPr>
                <w:rFonts w:eastAsia="Times New Roman" w:cstheme="minorHAnsi"/>
                <w:i/>
                <w:color w:val="000000"/>
                <w:sz w:val="16"/>
                <w:szCs w:val="16"/>
              </w:rPr>
            </w:pPr>
            <w:sdt>
              <w:sdtPr>
                <w:rPr>
                  <w:rFonts w:cstheme="minorHAnsi"/>
                </w:rPr>
                <w:id w:val="-1506355638"/>
                <w14:checkbox>
                  <w14:checked w14:val="0"/>
                  <w14:checkedState w14:val="2612" w14:font="MS Gothic"/>
                  <w14:uncheckedState w14:val="2610" w14:font="MS Gothic"/>
                </w14:checkbox>
              </w:sdtPr>
              <w:sdtContent>
                <w:r w:rsidR="001D3592">
                  <w:rPr>
                    <w:rFonts w:ascii="MS Gothic" w:eastAsia="MS Gothic" w:hAnsi="MS Gothic" w:cstheme="minorHAnsi" w:hint="eastAsia"/>
                  </w:rPr>
                  <w:t>☐</w:t>
                </w:r>
              </w:sdtContent>
            </w:sdt>
            <w:r w:rsidR="001D3592" w:rsidRPr="007A5FBA">
              <w:rPr>
                <w:rFonts w:eastAsia="Times New Roman" w:cstheme="minorHAnsi"/>
                <w:i/>
                <w:color w:val="000000"/>
                <w:sz w:val="16"/>
                <w:szCs w:val="16"/>
              </w:rPr>
              <w:t xml:space="preserve"> </w:t>
            </w:r>
            <w:r w:rsidR="001D3592">
              <w:rPr>
                <w:rFonts w:eastAsia="Times New Roman" w:cstheme="minorHAnsi"/>
                <w:i/>
                <w:color w:val="000000"/>
                <w:sz w:val="16"/>
                <w:szCs w:val="16"/>
              </w:rPr>
              <w:t>Scoping Graphic:  Transit Study Area with Adjacent Routes and Stations</w:t>
            </w:r>
          </w:p>
          <w:p w:rsidR="0096794D" w:rsidRDefault="0096794D" w:rsidP="0096794D">
            <w:pPr>
              <w:rPr>
                <w:rFonts w:eastAsia="Times New Roman" w:cstheme="minorHAnsi"/>
                <w:sz w:val="16"/>
                <w:szCs w:val="16"/>
              </w:rPr>
            </w:pPr>
            <w:sdt>
              <w:sdtPr>
                <w:rPr>
                  <w:rFonts w:cstheme="minorHAnsi"/>
                </w:rPr>
                <w:id w:val="-95254886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7A5FBA">
              <w:rPr>
                <w:rFonts w:eastAsia="Times New Roman" w:cstheme="minorHAnsi"/>
                <w:i/>
                <w:color w:val="000000"/>
                <w:sz w:val="16"/>
                <w:szCs w:val="16"/>
              </w:rPr>
              <w:t xml:space="preserve"> </w:t>
            </w:r>
            <w:r>
              <w:rPr>
                <w:rFonts w:eastAsia="Times New Roman" w:cstheme="minorHAnsi"/>
                <w:i/>
                <w:color w:val="000000"/>
                <w:sz w:val="16"/>
                <w:szCs w:val="16"/>
              </w:rPr>
              <w:t xml:space="preserve">Scoping Graphic:  </w:t>
            </w:r>
            <w:r>
              <w:rPr>
                <w:rFonts w:eastAsia="Times New Roman" w:cstheme="minorHAnsi"/>
                <w:i/>
                <w:color w:val="000000"/>
                <w:sz w:val="16"/>
                <w:szCs w:val="16"/>
              </w:rPr>
              <w:t>Screenshots from DDOT transit maps showing where the site falls within buffers from Metrorail and Priority Transit</w:t>
            </w:r>
          </w:p>
        </w:tc>
        <w:tc>
          <w:tcPr>
            <w:tcW w:w="3780" w:type="dxa"/>
            <w:gridSpan w:val="2"/>
            <w:tcBorders>
              <w:top w:val="single" w:sz="4" w:space="0" w:color="auto"/>
              <w:left w:val="single" w:sz="4" w:space="0" w:color="auto"/>
              <w:bottom w:val="single" w:sz="4" w:space="0" w:color="auto"/>
              <w:right w:val="single" w:sz="4" w:space="0" w:color="auto"/>
            </w:tcBorders>
          </w:tcPr>
          <w:p w:rsidR="001D3592" w:rsidRPr="006F525B" w:rsidRDefault="001D3592" w:rsidP="00996341">
            <w:pPr>
              <w:rPr>
                <w:rFonts w:eastAsia="Times New Roman" w:cstheme="minorHAnsi"/>
                <w:sz w:val="16"/>
                <w:szCs w:val="16"/>
              </w:rPr>
            </w:pPr>
          </w:p>
        </w:tc>
      </w:tr>
      <w:tr w:rsidR="001D3592" w:rsidRPr="00996341" w:rsidTr="00870144">
        <w:trPr>
          <w:trHeight w:val="350"/>
        </w:trPr>
        <w:tc>
          <w:tcPr>
            <w:tcW w:w="4788" w:type="dxa"/>
            <w:gridSpan w:val="2"/>
            <w:tcBorders>
              <w:top w:val="single" w:sz="4" w:space="0" w:color="auto"/>
              <w:left w:val="single" w:sz="4" w:space="0" w:color="auto"/>
              <w:bottom w:val="single" w:sz="4" w:space="0" w:color="auto"/>
              <w:right w:val="single" w:sz="4" w:space="0" w:color="auto"/>
            </w:tcBorders>
          </w:tcPr>
          <w:p w:rsidR="001D3592" w:rsidRDefault="001D3592" w:rsidP="00A046F2">
            <w:pPr>
              <w:rPr>
                <w:rFonts w:cstheme="minorHAnsi"/>
                <w:b/>
                <w:sz w:val="24"/>
                <w:szCs w:val="24"/>
              </w:rPr>
            </w:pPr>
            <w:r>
              <w:rPr>
                <w:rFonts w:cstheme="minorHAnsi"/>
                <w:b/>
                <w:sz w:val="24"/>
                <w:szCs w:val="24"/>
              </w:rPr>
              <w:lastRenderedPageBreak/>
              <w:t>Safety Analysis</w:t>
            </w:r>
          </w:p>
          <w:p w:rsidR="001D3592" w:rsidRDefault="00C14507" w:rsidP="00A046F2">
            <w:pPr>
              <w:spacing w:after="120"/>
              <w:rPr>
                <w:rFonts w:eastAsia="Times New Roman" w:cstheme="minorHAnsi"/>
                <w:color w:val="000000"/>
                <w:sz w:val="16"/>
                <w:szCs w:val="16"/>
              </w:rPr>
            </w:pPr>
            <w:r>
              <w:rPr>
                <w:rFonts w:eastAsia="Times New Roman" w:cstheme="minorHAnsi"/>
                <w:color w:val="000000"/>
                <w:sz w:val="16"/>
                <w:szCs w:val="16"/>
              </w:rPr>
              <w:t>Q</w:t>
            </w:r>
            <w:r w:rsidR="001D3592">
              <w:rPr>
                <w:rFonts w:eastAsia="Times New Roman" w:cstheme="minorHAnsi"/>
                <w:color w:val="000000"/>
                <w:sz w:val="16"/>
                <w:szCs w:val="16"/>
              </w:rPr>
              <w:t xml:space="preserve">ualitatively evaluate safety </w:t>
            </w:r>
            <w:r>
              <w:rPr>
                <w:rFonts w:eastAsia="Times New Roman" w:cstheme="minorHAnsi"/>
                <w:color w:val="000000"/>
                <w:sz w:val="16"/>
                <w:szCs w:val="16"/>
              </w:rPr>
              <w:t>conditions</w:t>
            </w:r>
            <w:r w:rsidR="001D3592">
              <w:rPr>
                <w:rFonts w:eastAsia="Times New Roman" w:cstheme="minorHAnsi"/>
                <w:color w:val="000000"/>
                <w:sz w:val="16"/>
                <w:szCs w:val="16"/>
              </w:rPr>
              <w:t xml:space="preserve"> at intersections </w:t>
            </w:r>
            <w:r>
              <w:rPr>
                <w:rFonts w:eastAsia="Times New Roman" w:cstheme="minorHAnsi"/>
                <w:color w:val="000000"/>
                <w:sz w:val="16"/>
                <w:szCs w:val="16"/>
              </w:rPr>
              <w:t xml:space="preserve">and along blocks </w:t>
            </w:r>
            <w:r w:rsidR="001D3592">
              <w:rPr>
                <w:rFonts w:eastAsia="Times New Roman" w:cstheme="minorHAnsi"/>
                <w:color w:val="000000"/>
                <w:sz w:val="16"/>
                <w:szCs w:val="16"/>
              </w:rPr>
              <w:t xml:space="preserve">within the vehicle study area. </w:t>
            </w:r>
          </w:p>
          <w:p w:rsidR="001D3592" w:rsidRDefault="001D3592" w:rsidP="00720998">
            <w:pPr>
              <w:spacing w:after="60"/>
              <w:rPr>
                <w:rFonts w:cstheme="minorHAnsi"/>
                <w:b/>
                <w:sz w:val="24"/>
                <w:szCs w:val="24"/>
              </w:rPr>
            </w:pPr>
            <w:r>
              <w:rPr>
                <w:rFonts w:eastAsia="Times New Roman" w:cstheme="minorHAnsi"/>
                <w:i/>
                <w:color w:val="000000"/>
                <w:sz w:val="16"/>
                <w:szCs w:val="16"/>
              </w:rPr>
              <w:t>P</w:t>
            </w:r>
            <w:r w:rsidRPr="00A02AA7">
              <w:rPr>
                <w:rFonts w:eastAsia="Times New Roman" w:cstheme="minorHAnsi"/>
                <w:i/>
                <w:color w:val="000000"/>
                <w:sz w:val="16"/>
                <w:szCs w:val="16"/>
              </w:rPr>
              <w:t xml:space="preserve">erform </w:t>
            </w:r>
            <w:r>
              <w:rPr>
                <w:rFonts w:eastAsia="Times New Roman" w:cstheme="minorHAnsi"/>
                <w:i/>
                <w:color w:val="000000"/>
                <w:sz w:val="16"/>
                <w:szCs w:val="16"/>
              </w:rPr>
              <w:t xml:space="preserve">a </w:t>
            </w:r>
            <w:r w:rsidRPr="00A02AA7">
              <w:rPr>
                <w:rFonts w:eastAsia="Times New Roman" w:cstheme="minorHAnsi"/>
                <w:i/>
                <w:color w:val="000000"/>
                <w:sz w:val="16"/>
                <w:szCs w:val="16"/>
              </w:rPr>
              <w:t xml:space="preserve">review of DDOT Vision </w:t>
            </w:r>
            <w:r>
              <w:rPr>
                <w:rFonts w:eastAsia="Times New Roman" w:cstheme="minorHAnsi"/>
                <w:i/>
                <w:color w:val="000000"/>
                <w:sz w:val="16"/>
                <w:szCs w:val="16"/>
              </w:rPr>
              <w:t>Action Plan</w:t>
            </w:r>
            <w:r w:rsidRPr="00A02AA7">
              <w:rPr>
                <w:rFonts w:eastAsia="Times New Roman" w:cstheme="minorHAnsi"/>
                <w:i/>
                <w:color w:val="000000"/>
                <w:sz w:val="16"/>
                <w:szCs w:val="16"/>
              </w:rPr>
              <w:t>.</w:t>
            </w:r>
            <w:r>
              <w:rPr>
                <w:rFonts w:eastAsia="Times New Roman" w:cstheme="minorHAnsi"/>
                <w:i/>
                <w:color w:val="000000"/>
                <w:sz w:val="16"/>
                <w:szCs w:val="16"/>
              </w:rPr>
              <w:t xml:space="preserve"> Note whether any study intersections have been identified by DDOT as high crash locations, if any safety studies have been previously conducted, and discuss the </w:t>
            </w:r>
            <w:r w:rsidR="00C14507">
              <w:rPr>
                <w:rFonts w:eastAsia="Times New Roman" w:cstheme="minorHAnsi"/>
                <w:i/>
                <w:color w:val="000000"/>
                <w:sz w:val="16"/>
                <w:szCs w:val="16"/>
              </w:rPr>
              <w:t>recommendations</w:t>
            </w:r>
            <w:r>
              <w:rPr>
                <w:rFonts w:eastAsia="Times New Roman" w:cstheme="minorHAnsi"/>
                <w:i/>
                <w:color w:val="000000"/>
                <w:sz w:val="16"/>
                <w:szCs w:val="16"/>
              </w:rPr>
              <w:t>. Depending on the results of the TIA, DDOT may require improvements to</w:t>
            </w:r>
            <w:r w:rsidR="00F0480A">
              <w:rPr>
                <w:rFonts w:eastAsia="Times New Roman" w:cstheme="minorHAnsi"/>
                <w:i/>
                <w:color w:val="000000"/>
                <w:sz w:val="16"/>
                <w:szCs w:val="16"/>
              </w:rPr>
              <w:t xml:space="preserve"> nearby </w:t>
            </w:r>
            <w:r>
              <w:rPr>
                <w:rFonts w:eastAsia="Times New Roman" w:cstheme="minorHAnsi"/>
                <w:i/>
                <w:color w:val="000000"/>
                <w:sz w:val="16"/>
                <w:szCs w:val="16"/>
              </w:rPr>
              <w:t xml:space="preserve">intersections previously identified as having known safety issues. </w:t>
            </w:r>
          </w:p>
        </w:tc>
        <w:tc>
          <w:tcPr>
            <w:tcW w:w="6030" w:type="dxa"/>
            <w:gridSpan w:val="2"/>
            <w:tcBorders>
              <w:top w:val="single" w:sz="4" w:space="0" w:color="auto"/>
              <w:left w:val="single" w:sz="4" w:space="0" w:color="auto"/>
              <w:bottom w:val="single" w:sz="4" w:space="0" w:color="auto"/>
              <w:right w:val="single" w:sz="4" w:space="0" w:color="auto"/>
            </w:tcBorders>
          </w:tcPr>
          <w:p w:rsidR="001D3592" w:rsidRDefault="001D3592" w:rsidP="00A046F2">
            <w:pPr>
              <w:rPr>
                <w:rFonts w:eastAsia="Times New Roman" w:cstheme="minorHAnsi"/>
                <w:sz w:val="16"/>
                <w:szCs w:val="16"/>
              </w:rPr>
            </w:pPr>
          </w:p>
          <w:p w:rsidR="001D3592" w:rsidRDefault="001D3592" w:rsidP="008363FD">
            <w:pPr>
              <w:rPr>
                <w:rFonts w:eastAsia="Times New Roman"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rsidR="001D3592" w:rsidRPr="006F525B" w:rsidRDefault="001D3592" w:rsidP="00996341">
            <w:pPr>
              <w:rPr>
                <w:rFonts w:eastAsia="Times New Roman" w:cstheme="minorHAnsi"/>
                <w:sz w:val="16"/>
                <w:szCs w:val="16"/>
              </w:rPr>
            </w:pPr>
          </w:p>
        </w:tc>
      </w:tr>
      <w:tr w:rsidR="001D3592" w:rsidRPr="00996341" w:rsidTr="008363FD">
        <w:trPr>
          <w:trHeight w:val="701"/>
        </w:trPr>
        <w:tc>
          <w:tcPr>
            <w:tcW w:w="4788" w:type="dxa"/>
            <w:gridSpan w:val="2"/>
            <w:tcBorders>
              <w:top w:val="single" w:sz="4" w:space="0" w:color="auto"/>
              <w:left w:val="single" w:sz="4" w:space="0" w:color="auto"/>
              <w:bottom w:val="single" w:sz="4" w:space="0" w:color="auto"/>
              <w:right w:val="single" w:sz="4" w:space="0" w:color="auto"/>
            </w:tcBorders>
          </w:tcPr>
          <w:p w:rsidR="001D3592" w:rsidRDefault="001D3592" w:rsidP="00125DDA">
            <w:pPr>
              <w:spacing w:line="276" w:lineRule="auto"/>
              <w:rPr>
                <w:rFonts w:cstheme="minorHAnsi"/>
                <w:b/>
                <w:sz w:val="24"/>
                <w:szCs w:val="24"/>
              </w:rPr>
            </w:pPr>
            <w:r w:rsidRPr="00F935B1">
              <w:rPr>
                <w:rFonts w:cstheme="minorHAnsi"/>
                <w:b/>
                <w:sz w:val="24"/>
                <w:szCs w:val="24"/>
              </w:rPr>
              <w:t>Curbside Management</w:t>
            </w:r>
          </w:p>
          <w:p w:rsidR="001D3592" w:rsidRDefault="001D3592" w:rsidP="00720998">
            <w:pPr>
              <w:spacing w:after="120"/>
              <w:rPr>
                <w:rFonts w:eastAsia="Times New Roman" w:cstheme="minorHAnsi"/>
                <w:color w:val="000000"/>
                <w:sz w:val="16"/>
                <w:szCs w:val="16"/>
              </w:rPr>
            </w:pPr>
            <w:r w:rsidRPr="00F935B1">
              <w:rPr>
                <w:rFonts w:eastAsia="Times New Roman" w:cstheme="minorHAnsi"/>
                <w:color w:val="000000"/>
                <w:sz w:val="16"/>
                <w:szCs w:val="16"/>
              </w:rPr>
              <w:t xml:space="preserve">Propose a curbside management plan that is consistent with </w:t>
            </w:r>
            <w:r>
              <w:rPr>
                <w:rFonts w:eastAsia="Times New Roman" w:cstheme="minorHAnsi"/>
                <w:color w:val="000000"/>
                <w:sz w:val="16"/>
                <w:szCs w:val="16"/>
              </w:rPr>
              <w:t xml:space="preserve">current </w:t>
            </w:r>
            <w:r w:rsidRPr="00F935B1">
              <w:rPr>
                <w:rFonts w:eastAsia="Times New Roman" w:cstheme="minorHAnsi"/>
                <w:color w:val="000000"/>
                <w:sz w:val="16"/>
                <w:szCs w:val="16"/>
              </w:rPr>
              <w:t xml:space="preserve">DDOT </w:t>
            </w:r>
            <w:r>
              <w:rPr>
                <w:rFonts w:eastAsia="Times New Roman" w:cstheme="minorHAnsi"/>
                <w:color w:val="000000"/>
                <w:sz w:val="16"/>
                <w:szCs w:val="16"/>
              </w:rPr>
              <w:t>policies and practices</w:t>
            </w:r>
            <w:r w:rsidRPr="00F935B1">
              <w:rPr>
                <w:rFonts w:eastAsia="Times New Roman" w:cstheme="minorHAnsi"/>
                <w:color w:val="000000"/>
                <w:sz w:val="16"/>
                <w:szCs w:val="16"/>
              </w:rPr>
              <w:t>.</w:t>
            </w:r>
            <w:r>
              <w:rPr>
                <w:rFonts w:eastAsia="Times New Roman" w:cstheme="minorHAnsi"/>
                <w:color w:val="000000"/>
                <w:sz w:val="16"/>
                <w:szCs w:val="16"/>
              </w:rPr>
              <w:t xml:space="preserve"> </w:t>
            </w:r>
            <w:r w:rsidRPr="00817023">
              <w:rPr>
                <w:rFonts w:eastAsia="Times New Roman" w:cstheme="minorHAnsi"/>
                <w:color w:val="000000"/>
                <w:sz w:val="16"/>
                <w:szCs w:val="16"/>
              </w:rPr>
              <w:t>The c</w:t>
            </w:r>
            <w:r>
              <w:rPr>
                <w:rFonts w:eastAsia="Times New Roman" w:cstheme="minorHAnsi"/>
                <w:color w:val="000000"/>
                <w:sz w:val="16"/>
                <w:szCs w:val="16"/>
              </w:rPr>
              <w:t xml:space="preserve">urbside management plan must delineate </w:t>
            </w:r>
            <w:r w:rsidRPr="00817023">
              <w:rPr>
                <w:rFonts w:eastAsia="Times New Roman" w:cstheme="minorHAnsi"/>
                <w:color w:val="000000"/>
                <w:sz w:val="16"/>
                <w:szCs w:val="16"/>
              </w:rPr>
              <w:t>existing and proposed on-street parking designations/restrictions</w:t>
            </w:r>
            <w:r>
              <w:rPr>
                <w:rFonts w:eastAsia="Times New Roman" w:cstheme="minorHAnsi"/>
                <w:color w:val="000000"/>
                <w:sz w:val="16"/>
                <w:szCs w:val="16"/>
              </w:rPr>
              <w:t>, including but not limited to</w:t>
            </w:r>
            <w:r w:rsidRPr="00817023">
              <w:rPr>
                <w:rFonts w:eastAsia="Times New Roman" w:cstheme="minorHAnsi"/>
                <w:color w:val="000000"/>
                <w:sz w:val="16"/>
                <w:szCs w:val="16"/>
              </w:rPr>
              <w:t xml:space="preserve"> </w:t>
            </w:r>
            <w:r>
              <w:rPr>
                <w:rFonts w:eastAsia="Times New Roman" w:cstheme="minorHAnsi"/>
                <w:color w:val="000000"/>
                <w:sz w:val="16"/>
                <w:szCs w:val="16"/>
              </w:rPr>
              <w:t>pick-up/drop-off</w:t>
            </w:r>
            <w:r w:rsidRPr="00817023">
              <w:rPr>
                <w:rFonts w:eastAsia="Times New Roman" w:cstheme="minorHAnsi"/>
                <w:color w:val="000000"/>
                <w:sz w:val="16"/>
                <w:szCs w:val="16"/>
              </w:rPr>
              <w:t xml:space="preserve"> zones, commercial loading zones, </w:t>
            </w:r>
            <w:r>
              <w:rPr>
                <w:rFonts w:eastAsia="Times New Roman" w:cstheme="minorHAnsi"/>
                <w:color w:val="000000"/>
                <w:sz w:val="16"/>
                <w:szCs w:val="16"/>
              </w:rPr>
              <w:t>multi-space meters, RPP, and net change in number</w:t>
            </w:r>
            <w:r w:rsidRPr="00817023">
              <w:rPr>
                <w:rFonts w:eastAsia="Times New Roman" w:cstheme="minorHAnsi"/>
                <w:color w:val="000000"/>
                <w:sz w:val="16"/>
                <w:szCs w:val="16"/>
              </w:rPr>
              <w:t xml:space="preserve"> of on-street spaces as a result of the proposal.</w:t>
            </w:r>
          </w:p>
          <w:p w:rsidR="001D3592" w:rsidRDefault="001D3592" w:rsidP="00720998">
            <w:pPr>
              <w:spacing w:after="60"/>
              <w:rPr>
                <w:rFonts w:cstheme="minorHAnsi"/>
                <w:b/>
                <w:sz w:val="24"/>
                <w:szCs w:val="24"/>
              </w:rPr>
            </w:pPr>
            <w:r>
              <w:rPr>
                <w:rFonts w:eastAsia="Times New Roman" w:cstheme="minorHAnsi"/>
                <w:bCs/>
                <w:i/>
                <w:color w:val="000000"/>
                <w:sz w:val="16"/>
                <w:szCs w:val="16"/>
              </w:rPr>
              <w:t xml:space="preserve">Note that the preliminary curbside management plan will not be approved by DDOT during the zoning process. Applicant must submit a more detailed signage and marking plan via TOPS for formal review and </w:t>
            </w:r>
            <w:r w:rsidRPr="004C2168">
              <w:rPr>
                <w:rFonts w:eastAsia="Times New Roman" w:cstheme="minorHAnsi"/>
                <w:bCs/>
                <w:i/>
                <w:color w:val="000000"/>
                <w:sz w:val="16"/>
                <w:szCs w:val="16"/>
              </w:rPr>
              <w:t xml:space="preserve">approval </w:t>
            </w:r>
            <w:r>
              <w:rPr>
                <w:rFonts w:eastAsia="Times New Roman" w:cstheme="minorHAnsi"/>
                <w:bCs/>
                <w:i/>
                <w:color w:val="000000"/>
                <w:sz w:val="16"/>
                <w:szCs w:val="16"/>
              </w:rPr>
              <w:t>by DDOT-PGTD during public space permitting</w:t>
            </w:r>
            <w:r w:rsidRPr="004C2168">
              <w:rPr>
                <w:rFonts w:eastAsia="Times New Roman" w:cstheme="minorHAnsi"/>
                <w:bCs/>
                <w:i/>
                <w:color w:val="000000"/>
                <w:sz w:val="16"/>
                <w:szCs w:val="16"/>
              </w:rPr>
              <w:t>.</w:t>
            </w:r>
            <w:r>
              <w:rPr>
                <w:rFonts w:eastAsia="Times New Roman" w:cstheme="minorHAnsi"/>
                <w:bCs/>
                <w:i/>
                <w:color w:val="000000"/>
                <w:sz w:val="16"/>
                <w:szCs w:val="16"/>
              </w:rPr>
              <w:t xml:space="preserve"> DDOT expects the Applicant to fund the installation of multi-space meters on blocks where meters are required.</w:t>
            </w:r>
          </w:p>
        </w:tc>
        <w:tc>
          <w:tcPr>
            <w:tcW w:w="6030" w:type="dxa"/>
            <w:gridSpan w:val="2"/>
            <w:tcBorders>
              <w:top w:val="single" w:sz="4" w:space="0" w:color="auto"/>
              <w:left w:val="single" w:sz="4" w:space="0" w:color="auto"/>
              <w:bottom w:val="single" w:sz="4" w:space="0" w:color="auto"/>
              <w:right w:val="single" w:sz="4" w:space="0" w:color="auto"/>
            </w:tcBorders>
          </w:tcPr>
          <w:p w:rsidR="001D3592" w:rsidRDefault="001D3592" w:rsidP="00125DDA">
            <w:pPr>
              <w:rPr>
                <w:rFonts w:cstheme="minorHAnsi"/>
                <w:sz w:val="16"/>
                <w:szCs w:val="16"/>
              </w:rPr>
            </w:pPr>
          </w:p>
          <w:p w:rsidR="001D3592" w:rsidRDefault="001D3592" w:rsidP="00125DDA">
            <w:pPr>
              <w:rPr>
                <w:rFonts w:cstheme="minorHAnsi"/>
                <w:sz w:val="16"/>
                <w:szCs w:val="16"/>
              </w:rPr>
            </w:pPr>
          </w:p>
          <w:p w:rsidR="001D3592" w:rsidRDefault="001D3592" w:rsidP="00125DDA">
            <w:pPr>
              <w:rPr>
                <w:rFonts w:cstheme="minorHAnsi"/>
                <w:sz w:val="16"/>
                <w:szCs w:val="16"/>
              </w:rPr>
            </w:pPr>
          </w:p>
          <w:p w:rsidR="001D3592" w:rsidRDefault="001D3592" w:rsidP="00125DDA">
            <w:pPr>
              <w:rPr>
                <w:rFonts w:cstheme="minorHAnsi"/>
                <w:sz w:val="16"/>
                <w:szCs w:val="16"/>
              </w:rPr>
            </w:pPr>
          </w:p>
          <w:p w:rsidR="001D3592" w:rsidRDefault="001D3592" w:rsidP="00125DDA">
            <w:pPr>
              <w:rPr>
                <w:rFonts w:cstheme="minorHAnsi"/>
                <w:sz w:val="16"/>
                <w:szCs w:val="16"/>
              </w:rPr>
            </w:pPr>
          </w:p>
          <w:p w:rsidR="00720998" w:rsidRDefault="00720998" w:rsidP="00125DDA">
            <w:pPr>
              <w:rPr>
                <w:rFonts w:cstheme="minorHAnsi"/>
                <w:sz w:val="16"/>
                <w:szCs w:val="16"/>
              </w:rPr>
            </w:pPr>
          </w:p>
          <w:p w:rsidR="00720998" w:rsidRDefault="00720998" w:rsidP="00125DDA">
            <w:pPr>
              <w:rPr>
                <w:rFonts w:cstheme="minorHAnsi"/>
                <w:sz w:val="16"/>
                <w:szCs w:val="16"/>
              </w:rPr>
            </w:pPr>
          </w:p>
          <w:p w:rsidR="001D3592" w:rsidRDefault="001D3592" w:rsidP="00125DDA">
            <w:pPr>
              <w:rPr>
                <w:rFonts w:cstheme="minorHAnsi"/>
                <w:sz w:val="16"/>
                <w:szCs w:val="16"/>
              </w:rPr>
            </w:pPr>
          </w:p>
          <w:p w:rsidR="001D3592" w:rsidRDefault="001D3592" w:rsidP="00125DDA">
            <w:pPr>
              <w:rPr>
                <w:rFonts w:cstheme="minorHAnsi"/>
                <w:sz w:val="16"/>
                <w:szCs w:val="16"/>
              </w:rPr>
            </w:pPr>
          </w:p>
          <w:p w:rsidR="001D3592" w:rsidRDefault="001D3592" w:rsidP="00125DDA">
            <w:pPr>
              <w:rPr>
                <w:rFonts w:cstheme="minorHAnsi"/>
                <w:sz w:val="16"/>
                <w:szCs w:val="16"/>
              </w:rPr>
            </w:pPr>
          </w:p>
          <w:p w:rsidR="001D3592" w:rsidRDefault="001D3592" w:rsidP="00125DDA">
            <w:pPr>
              <w:rPr>
                <w:rFonts w:cstheme="minorHAnsi"/>
                <w:sz w:val="16"/>
                <w:szCs w:val="16"/>
              </w:rPr>
            </w:pPr>
          </w:p>
          <w:p w:rsidR="001D3592" w:rsidRDefault="001D3592" w:rsidP="00125DDA">
            <w:pPr>
              <w:rPr>
                <w:rFonts w:cstheme="minorHAnsi"/>
                <w:sz w:val="16"/>
                <w:szCs w:val="16"/>
              </w:rPr>
            </w:pPr>
          </w:p>
          <w:p w:rsidR="001D3592" w:rsidRDefault="001D3592" w:rsidP="00125DDA">
            <w:pPr>
              <w:rPr>
                <w:rFonts w:cstheme="minorHAnsi"/>
                <w:sz w:val="16"/>
                <w:szCs w:val="16"/>
              </w:rPr>
            </w:pPr>
          </w:p>
          <w:p w:rsidR="001D3592" w:rsidRDefault="00720998">
            <w:pPr>
              <w:rPr>
                <w:rFonts w:eastAsia="Times New Roman" w:cstheme="minorHAnsi"/>
                <w:sz w:val="16"/>
                <w:szCs w:val="16"/>
              </w:rPr>
            </w:pPr>
            <w:sdt>
              <w:sdtPr>
                <w:rPr>
                  <w:rFonts w:cstheme="minorHAnsi"/>
                  <w:position w:val="12"/>
                </w:rPr>
                <w:id w:val="-605417660"/>
                <w14:checkbox>
                  <w14:checked w14:val="0"/>
                  <w14:checkedState w14:val="2612" w14:font="MS Gothic"/>
                  <w14:uncheckedState w14:val="2610" w14:font="MS Gothic"/>
                </w14:checkbox>
              </w:sdtPr>
              <w:sdtContent>
                <w:r w:rsidR="001D3592">
                  <w:rPr>
                    <w:rFonts w:ascii="MS Gothic" w:eastAsia="MS Gothic" w:hAnsi="MS Gothic" w:cstheme="minorHAnsi" w:hint="eastAsia"/>
                    <w:position w:val="12"/>
                  </w:rPr>
                  <w:t>☐</w:t>
                </w:r>
              </w:sdtContent>
            </w:sdt>
            <w:r w:rsidR="001D3592" w:rsidRPr="004C2168">
              <w:rPr>
                <w:rFonts w:eastAsia="Times New Roman" w:cstheme="minorHAnsi"/>
                <w:i/>
                <w:color w:val="000000"/>
                <w:position w:val="12"/>
                <w:sz w:val="16"/>
                <w:szCs w:val="16"/>
              </w:rPr>
              <w:t xml:space="preserve"> </w:t>
            </w:r>
            <w:r w:rsidR="001D3592">
              <w:rPr>
                <w:rFonts w:eastAsia="Times New Roman" w:cstheme="minorHAnsi"/>
                <w:i/>
                <w:color w:val="000000"/>
                <w:position w:val="12"/>
                <w:sz w:val="16"/>
                <w:szCs w:val="16"/>
              </w:rPr>
              <w:t xml:space="preserve">Scoping Graphic: </w:t>
            </w:r>
            <w:r w:rsidR="001D3592" w:rsidRPr="004C2168">
              <w:rPr>
                <w:rFonts w:eastAsia="Times New Roman" w:cstheme="minorHAnsi"/>
                <w:i/>
                <w:color w:val="000000"/>
                <w:position w:val="12"/>
                <w:sz w:val="16"/>
                <w:szCs w:val="16"/>
              </w:rPr>
              <w:t xml:space="preserve"> Existing Curbside Designations</w:t>
            </w:r>
            <w:r w:rsidR="001D3592">
              <w:rPr>
                <w:rFonts w:eastAsia="Times New Roman" w:cstheme="minorHAnsi"/>
                <w:i/>
                <w:color w:val="000000"/>
                <w:position w:val="12"/>
                <w:sz w:val="16"/>
                <w:szCs w:val="16"/>
              </w:rPr>
              <w:t xml:space="preserve"> (min. 2 block radius of site)</w:t>
            </w:r>
            <w:r w:rsidR="001D3592" w:rsidRPr="004C2168" w:rsidDel="007748DB">
              <w:rPr>
                <w:rFonts w:eastAsia="Times New Roman" w:cstheme="minorHAnsi"/>
                <w:i/>
                <w:color w:val="000000"/>
                <w:position w:val="12"/>
                <w:sz w:val="16"/>
                <w:szCs w:val="16"/>
              </w:rPr>
              <w:t xml:space="preserve"> </w:t>
            </w:r>
          </w:p>
        </w:tc>
        <w:tc>
          <w:tcPr>
            <w:tcW w:w="3780" w:type="dxa"/>
            <w:gridSpan w:val="2"/>
            <w:tcBorders>
              <w:top w:val="single" w:sz="4" w:space="0" w:color="auto"/>
              <w:left w:val="single" w:sz="4" w:space="0" w:color="auto"/>
              <w:bottom w:val="single" w:sz="4" w:space="0" w:color="auto"/>
              <w:right w:val="single" w:sz="4" w:space="0" w:color="auto"/>
            </w:tcBorders>
          </w:tcPr>
          <w:p w:rsidR="001D3592" w:rsidRPr="006F525B" w:rsidRDefault="001D3592" w:rsidP="00996341">
            <w:pPr>
              <w:rPr>
                <w:rFonts w:eastAsia="Times New Roman" w:cstheme="minorHAnsi"/>
                <w:sz w:val="16"/>
                <w:szCs w:val="16"/>
              </w:rPr>
            </w:pPr>
          </w:p>
        </w:tc>
      </w:tr>
      <w:tr w:rsidR="00720998" w:rsidRPr="00996341" w:rsidTr="008363FD">
        <w:trPr>
          <w:trHeight w:val="701"/>
        </w:trPr>
        <w:tc>
          <w:tcPr>
            <w:tcW w:w="4788" w:type="dxa"/>
            <w:gridSpan w:val="2"/>
            <w:tcBorders>
              <w:top w:val="single" w:sz="4" w:space="0" w:color="auto"/>
              <w:left w:val="single" w:sz="4" w:space="0" w:color="auto"/>
              <w:bottom w:val="single" w:sz="4" w:space="0" w:color="auto"/>
              <w:right w:val="single" w:sz="4" w:space="0" w:color="auto"/>
            </w:tcBorders>
          </w:tcPr>
          <w:p w:rsidR="00720998" w:rsidRDefault="00720998" w:rsidP="00720998">
            <w:pPr>
              <w:spacing w:line="276" w:lineRule="auto"/>
              <w:rPr>
                <w:rFonts w:cstheme="minorHAnsi"/>
                <w:b/>
                <w:sz w:val="24"/>
                <w:szCs w:val="24"/>
              </w:rPr>
            </w:pPr>
            <w:r>
              <w:rPr>
                <w:rFonts w:cstheme="minorHAnsi"/>
                <w:b/>
                <w:sz w:val="24"/>
                <w:szCs w:val="24"/>
              </w:rPr>
              <w:t>Pick-Up and Drop-Off Plan</w:t>
            </w:r>
          </w:p>
          <w:p w:rsidR="00720998" w:rsidRDefault="00720998" w:rsidP="00720998">
            <w:pPr>
              <w:spacing w:after="60"/>
              <w:rPr>
                <w:rFonts w:eastAsia="Times New Roman" w:cstheme="minorHAnsi"/>
                <w:color w:val="000000"/>
                <w:sz w:val="16"/>
                <w:szCs w:val="16"/>
              </w:rPr>
            </w:pPr>
            <w:r>
              <w:rPr>
                <w:rFonts w:eastAsia="Times New Roman" w:cstheme="minorHAnsi"/>
                <w:color w:val="000000"/>
                <w:sz w:val="16"/>
                <w:szCs w:val="16"/>
              </w:rPr>
              <w:t xml:space="preserve">This plan is required for all schools and daycares with 20 or more </w:t>
            </w:r>
            <w:r w:rsidR="00BD342D">
              <w:rPr>
                <w:rFonts w:eastAsia="Times New Roman" w:cstheme="minorHAnsi"/>
                <w:color w:val="000000"/>
                <w:sz w:val="16"/>
                <w:szCs w:val="16"/>
              </w:rPr>
              <w:t>students</w:t>
            </w:r>
            <w:r>
              <w:rPr>
                <w:rFonts w:eastAsia="Times New Roman" w:cstheme="minorHAnsi"/>
                <w:color w:val="000000"/>
                <w:sz w:val="16"/>
                <w:szCs w:val="16"/>
              </w:rPr>
              <w:t xml:space="preserve">. It may also be required for churches, hotels, or any other use expected to have significant pick-up and drop-off operations, as necessary. The plan will identify pick-up and drop-off locations and demonstrate adequate circulation </w:t>
            </w:r>
            <w:r w:rsidR="00BD342D">
              <w:rPr>
                <w:rFonts w:eastAsia="Times New Roman" w:cstheme="minorHAnsi"/>
                <w:color w:val="000000"/>
                <w:sz w:val="16"/>
                <w:szCs w:val="16"/>
              </w:rPr>
              <w:t xml:space="preserve">so that the flow of bicycles and vehicles is not impeded and queueing does not </w:t>
            </w:r>
            <w:r w:rsidR="00832236">
              <w:rPr>
                <w:rFonts w:eastAsia="Times New Roman" w:cstheme="minorHAnsi"/>
                <w:color w:val="000000"/>
                <w:sz w:val="16"/>
                <w:szCs w:val="16"/>
              </w:rPr>
              <w:t>occur</w:t>
            </w:r>
            <w:r w:rsidR="00BD342D">
              <w:rPr>
                <w:rFonts w:eastAsia="Times New Roman" w:cstheme="minorHAnsi"/>
                <w:color w:val="000000"/>
                <w:sz w:val="16"/>
                <w:szCs w:val="16"/>
              </w:rPr>
              <w:t xml:space="preserve"> through the pedestrian realm. </w:t>
            </w:r>
          </w:p>
          <w:p w:rsidR="00720998" w:rsidRPr="00BD342D" w:rsidRDefault="00BD342D" w:rsidP="00BD342D">
            <w:pPr>
              <w:spacing w:after="60"/>
              <w:rPr>
                <w:rFonts w:cstheme="minorHAnsi"/>
                <w:b/>
                <w:i/>
                <w:sz w:val="24"/>
                <w:szCs w:val="24"/>
              </w:rPr>
            </w:pPr>
            <w:r w:rsidRPr="00BD342D">
              <w:rPr>
                <w:rFonts w:eastAsia="Times New Roman" w:cstheme="minorHAnsi"/>
                <w:i/>
                <w:color w:val="000000"/>
                <w:sz w:val="16"/>
                <w:szCs w:val="16"/>
              </w:rPr>
              <w:t xml:space="preserve">DDOT will require this plan </w:t>
            </w:r>
            <w:r>
              <w:rPr>
                <w:rFonts w:eastAsia="Times New Roman" w:cstheme="minorHAnsi"/>
                <w:i/>
                <w:color w:val="000000"/>
                <w:sz w:val="16"/>
                <w:szCs w:val="16"/>
              </w:rPr>
              <w:t>for schools and daycares currently in operation even if the relief requested from the BZA is not related to a student cap increase</w:t>
            </w:r>
            <w:r w:rsidRPr="00BD342D">
              <w:rPr>
                <w:rFonts w:eastAsia="Times New Roman" w:cstheme="minorHAnsi"/>
                <w:i/>
                <w:color w:val="000000"/>
                <w:sz w:val="16"/>
                <w:szCs w:val="16"/>
              </w:rPr>
              <w:t>.</w:t>
            </w:r>
          </w:p>
        </w:tc>
        <w:tc>
          <w:tcPr>
            <w:tcW w:w="6030" w:type="dxa"/>
            <w:gridSpan w:val="2"/>
            <w:tcBorders>
              <w:top w:val="single" w:sz="4" w:space="0" w:color="auto"/>
              <w:left w:val="single" w:sz="4" w:space="0" w:color="auto"/>
              <w:bottom w:val="single" w:sz="4" w:space="0" w:color="auto"/>
              <w:right w:val="single" w:sz="4" w:space="0" w:color="auto"/>
            </w:tcBorders>
          </w:tcPr>
          <w:p w:rsidR="00720998" w:rsidRDefault="00720998" w:rsidP="00125DDA">
            <w:pPr>
              <w:rPr>
                <w:rFonts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rsidR="00720998" w:rsidRPr="006F525B" w:rsidRDefault="00720998" w:rsidP="00996341">
            <w:pPr>
              <w:rPr>
                <w:rFonts w:eastAsia="Times New Roman" w:cstheme="minorHAnsi"/>
                <w:sz w:val="16"/>
                <w:szCs w:val="16"/>
              </w:rPr>
            </w:pPr>
          </w:p>
        </w:tc>
      </w:tr>
      <w:tr w:rsidR="001D3592" w:rsidRPr="00996341" w:rsidTr="00720998">
        <w:trPr>
          <w:trHeight w:val="440"/>
        </w:trPr>
        <w:tc>
          <w:tcPr>
            <w:tcW w:w="4788" w:type="dxa"/>
            <w:gridSpan w:val="2"/>
            <w:tcBorders>
              <w:top w:val="single" w:sz="4" w:space="0" w:color="auto"/>
              <w:left w:val="single" w:sz="4" w:space="0" w:color="auto"/>
              <w:bottom w:val="single" w:sz="4" w:space="0" w:color="auto"/>
              <w:right w:val="single" w:sz="4" w:space="0" w:color="auto"/>
            </w:tcBorders>
          </w:tcPr>
          <w:p w:rsidR="001D3592" w:rsidRDefault="001D3592" w:rsidP="00A046F2">
            <w:pPr>
              <w:rPr>
                <w:rFonts w:cstheme="minorHAnsi"/>
                <w:b/>
                <w:sz w:val="24"/>
                <w:szCs w:val="24"/>
              </w:rPr>
            </w:pPr>
            <w:r>
              <w:rPr>
                <w:rFonts w:cstheme="minorHAnsi"/>
                <w:b/>
                <w:sz w:val="24"/>
                <w:szCs w:val="24"/>
              </w:rPr>
              <w:t>On-Street Parking Occupancy Study</w:t>
            </w:r>
          </w:p>
          <w:p w:rsidR="001D3592" w:rsidRDefault="001D3592" w:rsidP="00A046F2">
            <w:pPr>
              <w:spacing w:after="120"/>
              <w:rPr>
                <w:rFonts w:eastAsia="Times New Roman" w:cstheme="minorHAnsi"/>
                <w:color w:val="000000"/>
                <w:sz w:val="16"/>
                <w:szCs w:val="16"/>
              </w:rPr>
            </w:pPr>
            <w:r>
              <w:rPr>
                <w:rFonts w:eastAsia="Times New Roman" w:cstheme="minorHAnsi"/>
                <w:color w:val="000000"/>
                <w:sz w:val="16"/>
                <w:szCs w:val="16"/>
              </w:rPr>
              <w:t xml:space="preserve">This analysis is required if BZA relief from 5 or more on-site vehicle parking spaces is being requested. It may also be required as part of a </w:t>
            </w:r>
            <w:r>
              <w:rPr>
                <w:rFonts w:eastAsia="Times New Roman" w:cstheme="minorHAnsi"/>
                <w:color w:val="000000"/>
                <w:sz w:val="16"/>
                <w:szCs w:val="16"/>
              </w:rPr>
              <w:lastRenderedPageBreak/>
              <w:t>ZC or permitting case if DDOT has concerns about site-generated vehicles parking in adjacent residential neighborhoods.</w:t>
            </w:r>
          </w:p>
          <w:p w:rsidR="001D3592" w:rsidRPr="00F935B1" w:rsidRDefault="001D3592" w:rsidP="00720998">
            <w:pPr>
              <w:spacing w:after="60"/>
              <w:rPr>
                <w:rFonts w:cstheme="minorHAnsi"/>
                <w:b/>
                <w:sz w:val="24"/>
                <w:szCs w:val="24"/>
              </w:rPr>
            </w:pPr>
            <w:r w:rsidRPr="00982100">
              <w:rPr>
                <w:rFonts w:eastAsia="Times New Roman" w:cstheme="minorHAnsi"/>
                <w:i/>
                <w:color w:val="000000"/>
                <w:sz w:val="16"/>
                <w:szCs w:val="16"/>
              </w:rPr>
              <w:t xml:space="preserve">Vehicle parking occupancy counts </w:t>
            </w:r>
            <w:r w:rsidR="00B54701">
              <w:rPr>
                <w:rFonts w:eastAsia="Times New Roman" w:cstheme="minorHAnsi"/>
                <w:i/>
                <w:color w:val="000000"/>
                <w:sz w:val="16"/>
                <w:szCs w:val="16"/>
              </w:rPr>
              <w:t>will</w:t>
            </w:r>
            <w:r w:rsidRPr="00982100">
              <w:rPr>
                <w:rFonts w:eastAsia="Times New Roman" w:cstheme="minorHAnsi"/>
                <w:i/>
                <w:color w:val="000000"/>
                <w:sz w:val="16"/>
                <w:szCs w:val="16"/>
              </w:rPr>
              <w:t xml:space="preserve"> be collected hourly during periods of peak demand. These are typically the weekday evening period (6-</w:t>
            </w:r>
            <w:r>
              <w:rPr>
                <w:rFonts w:eastAsia="Times New Roman" w:cstheme="minorHAnsi"/>
                <w:i/>
                <w:color w:val="000000"/>
                <w:sz w:val="16"/>
                <w:szCs w:val="16"/>
              </w:rPr>
              <w:t>10</w:t>
            </w:r>
            <w:r w:rsidRPr="00982100">
              <w:rPr>
                <w:rFonts w:eastAsia="Times New Roman" w:cstheme="minorHAnsi"/>
                <w:i/>
                <w:color w:val="000000"/>
                <w:sz w:val="16"/>
                <w:szCs w:val="16"/>
              </w:rPr>
              <w:t xml:space="preserve"> PM) for residential </w:t>
            </w:r>
            <w:r>
              <w:rPr>
                <w:rFonts w:eastAsia="Times New Roman" w:cstheme="minorHAnsi"/>
                <w:i/>
                <w:color w:val="000000"/>
                <w:sz w:val="16"/>
                <w:szCs w:val="16"/>
              </w:rPr>
              <w:t>developments</w:t>
            </w:r>
            <w:r w:rsidRPr="00982100">
              <w:rPr>
                <w:rFonts w:eastAsia="Times New Roman" w:cstheme="minorHAnsi"/>
                <w:i/>
                <w:color w:val="000000"/>
                <w:sz w:val="16"/>
                <w:szCs w:val="16"/>
              </w:rPr>
              <w:t xml:space="preserve">, weekday morning period (7-9 AM) if within ¼ mile of Metrorail, and weekend peak periods if there is a commercial component. Parking availability </w:t>
            </w:r>
            <w:r w:rsidR="00B54701">
              <w:rPr>
                <w:rFonts w:eastAsia="Times New Roman" w:cstheme="minorHAnsi"/>
                <w:i/>
                <w:color w:val="000000"/>
                <w:sz w:val="16"/>
                <w:szCs w:val="16"/>
              </w:rPr>
              <w:t>must</w:t>
            </w:r>
            <w:r w:rsidRPr="00982100">
              <w:rPr>
                <w:rFonts w:eastAsia="Times New Roman" w:cstheme="minorHAnsi"/>
                <w:i/>
                <w:color w:val="000000"/>
                <w:sz w:val="16"/>
                <w:szCs w:val="16"/>
              </w:rPr>
              <w:t xml:space="preserve"> be assessed a maximum of 2 blocks in each direction from the site, unless otherwise agreed upon.</w:t>
            </w:r>
            <w:r>
              <w:rPr>
                <w:rFonts w:eastAsia="Times New Roman" w:cstheme="minorHAnsi"/>
                <w:i/>
                <w:color w:val="000000"/>
                <w:sz w:val="16"/>
                <w:szCs w:val="16"/>
              </w:rPr>
              <w:t xml:space="preserve"> Also include inventory of off-street parking garages in vicinity of site.</w:t>
            </w:r>
          </w:p>
        </w:tc>
        <w:tc>
          <w:tcPr>
            <w:tcW w:w="6030" w:type="dxa"/>
            <w:gridSpan w:val="2"/>
            <w:tcBorders>
              <w:top w:val="single" w:sz="4" w:space="0" w:color="auto"/>
              <w:left w:val="single" w:sz="4" w:space="0" w:color="auto"/>
              <w:bottom w:val="single" w:sz="4" w:space="0" w:color="auto"/>
              <w:right w:val="single" w:sz="4" w:space="0" w:color="auto"/>
            </w:tcBorders>
          </w:tcPr>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1D3592" w:rsidP="00A046F2">
            <w:pPr>
              <w:rPr>
                <w:rFonts w:eastAsia="Times New Roman" w:cstheme="minorHAnsi"/>
                <w:sz w:val="16"/>
                <w:szCs w:val="16"/>
              </w:rPr>
            </w:pPr>
          </w:p>
          <w:p w:rsidR="001D3592" w:rsidRDefault="00720998" w:rsidP="00125DDA">
            <w:pPr>
              <w:rPr>
                <w:rFonts w:cstheme="minorHAnsi"/>
                <w:sz w:val="16"/>
                <w:szCs w:val="16"/>
              </w:rPr>
            </w:pPr>
            <w:sdt>
              <w:sdtPr>
                <w:rPr>
                  <w:rFonts w:cstheme="minorHAnsi"/>
                </w:rPr>
                <w:id w:val="-66273379"/>
                <w14:checkbox>
                  <w14:checked w14:val="0"/>
                  <w14:checkedState w14:val="2612" w14:font="MS Gothic"/>
                  <w14:uncheckedState w14:val="2610" w14:font="MS Gothic"/>
                </w14:checkbox>
              </w:sdtPr>
              <w:sdtContent>
                <w:r w:rsidR="001D3592">
                  <w:rPr>
                    <w:rFonts w:ascii="MS Gothic" w:eastAsia="MS Gothic" w:hAnsi="MS Gothic" w:cstheme="minorHAnsi" w:hint="eastAsia"/>
                  </w:rPr>
                  <w:t>☐</w:t>
                </w:r>
              </w:sdtContent>
            </w:sdt>
            <w:r w:rsidR="001D3592" w:rsidRPr="007A5FBA">
              <w:rPr>
                <w:rFonts w:eastAsia="Times New Roman" w:cstheme="minorHAnsi"/>
                <w:i/>
                <w:color w:val="000000"/>
                <w:sz w:val="16"/>
                <w:szCs w:val="16"/>
              </w:rPr>
              <w:t xml:space="preserve"> </w:t>
            </w:r>
            <w:r w:rsidR="001D3592">
              <w:rPr>
                <w:rFonts w:eastAsia="Times New Roman" w:cstheme="minorHAnsi"/>
                <w:i/>
                <w:color w:val="000000"/>
                <w:sz w:val="16"/>
                <w:szCs w:val="16"/>
              </w:rPr>
              <w:t xml:space="preserve">Scoping Graphic:  Study Area/Block Faces </w:t>
            </w:r>
          </w:p>
        </w:tc>
        <w:tc>
          <w:tcPr>
            <w:tcW w:w="3780" w:type="dxa"/>
            <w:gridSpan w:val="2"/>
            <w:tcBorders>
              <w:top w:val="single" w:sz="4" w:space="0" w:color="auto"/>
              <w:left w:val="single" w:sz="4" w:space="0" w:color="auto"/>
              <w:bottom w:val="single" w:sz="4" w:space="0" w:color="auto"/>
              <w:right w:val="single" w:sz="4" w:space="0" w:color="auto"/>
            </w:tcBorders>
          </w:tcPr>
          <w:p w:rsidR="001D3592" w:rsidRPr="006F525B" w:rsidRDefault="001D3592" w:rsidP="00996341">
            <w:pPr>
              <w:rPr>
                <w:rFonts w:eastAsia="Times New Roman" w:cstheme="minorHAnsi"/>
                <w:sz w:val="16"/>
                <w:szCs w:val="16"/>
              </w:rPr>
            </w:pPr>
          </w:p>
        </w:tc>
      </w:tr>
      <w:tr w:rsidR="005921B2" w:rsidRPr="00996341" w:rsidTr="00DA7D73">
        <w:trPr>
          <w:trHeight w:val="440"/>
        </w:trPr>
        <w:tc>
          <w:tcPr>
            <w:tcW w:w="4788" w:type="dxa"/>
            <w:gridSpan w:val="2"/>
            <w:tcBorders>
              <w:top w:val="single" w:sz="4" w:space="0" w:color="auto"/>
              <w:left w:val="single" w:sz="4" w:space="0" w:color="auto"/>
              <w:bottom w:val="single" w:sz="4" w:space="0" w:color="auto"/>
              <w:right w:val="single" w:sz="4" w:space="0" w:color="auto"/>
            </w:tcBorders>
          </w:tcPr>
          <w:p w:rsidR="005921B2" w:rsidRDefault="005921B2" w:rsidP="005921B2">
            <w:pPr>
              <w:rPr>
                <w:rFonts w:cstheme="minorHAnsi"/>
                <w:b/>
                <w:sz w:val="24"/>
                <w:szCs w:val="24"/>
              </w:rPr>
            </w:pPr>
            <w:r>
              <w:rPr>
                <w:rFonts w:cstheme="minorHAnsi"/>
                <w:b/>
                <w:sz w:val="24"/>
                <w:szCs w:val="24"/>
              </w:rPr>
              <w:lastRenderedPageBreak/>
              <w:t>Parking Garage Queueing Analysis</w:t>
            </w:r>
          </w:p>
          <w:p w:rsidR="005921B2" w:rsidRDefault="005921B2" w:rsidP="00720998">
            <w:pPr>
              <w:spacing w:after="60"/>
              <w:rPr>
                <w:rFonts w:cstheme="minorHAnsi"/>
                <w:b/>
                <w:sz w:val="24"/>
                <w:szCs w:val="24"/>
              </w:rPr>
            </w:pPr>
            <w:r>
              <w:rPr>
                <w:rFonts w:eastAsia="Times New Roman" w:cstheme="minorHAnsi"/>
                <w:color w:val="000000"/>
                <w:sz w:val="16"/>
                <w:szCs w:val="16"/>
              </w:rPr>
              <w:t xml:space="preserve">If site contains 150 or more vehicle parking spaces </w:t>
            </w:r>
            <w:r w:rsidRPr="008E3E37">
              <w:rPr>
                <w:rFonts w:eastAsia="Times New Roman" w:cstheme="minorHAnsi"/>
                <w:color w:val="000000"/>
                <w:sz w:val="16"/>
                <w:szCs w:val="16"/>
                <w:u w:val="single"/>
              </w:rPr>
              <w:t>and</w:t>
            </w:r>
            <w:r>
              <w:rPr>
                <w:rFonts w:eastAsia="Times New Roman" w:cstheme="minorHAnsi"/>
                <w:color w:val="000000"/>
                <w:sz w:val="16"/>
                <w:szCs w:val="16"/>
              </w:rPr>
              <w:t xml:space="preserve"> direct access to a public street, e</w:t>
            </w:r>
            <w:r w:rsidRPr="00A02AA7">
              <w:rPr>
                <w:rFonts w:eastAsia="Times New Roman" w:cstheme="minorHAnsi"/>
                <w:color w:val="000000"/>
                <w:sz w:val="16"/>
                <w:szCs w:val="16"/>
              </w:rPr>
              <w:t xml:space="preserve">valuate on-site </w:t>
            </w:r>
            <w:r>
              <w:rPr>
                <w:rFonts w:eastAsia="Times New Roman" w:cstheme="minorHAnsi"/>
                <w:color w:val="000000"/>
                <w:sz w:val="16"/>
                <w:szCs w:val="16"/>
              </w:rPr>
              <w:t>vehicle queueing</w:t>
            </w:r>
            <w:r w:rsidRPr="00A02AA7">
              <w:rPr>
                <w:rFonts w:eastAsia="Times New Roman" w:cstheme="minorHAnsi"/>
                <w:color w:val="000000"/>
                <w:sz w:val="16"/>
                <w:szCs w:val="16"/>
              </w:rPr>
              <w:t xml:space="preserve"> demand and </w:t>
            </w:r>
            <w:r>
              <w:rPr>
                <w:rFonts w:eastAsia="Times New Roman" w:cstheme="minorHAnsi"/>
                <w:color w:val="000000"/>
                <w:sz w:val="16"/>
                <w:szCs w:val="16"/>
              </w:rPr>
              <w:t>provide analysis demonstrating parking entrance and ramps can properly process vehicles without queuing onto public streets. Provide</w:t>
            </w:r>
            <w:r w:rsidRPr="00A02AA7">
              <w:rPr>
                <w:rFonts w:eastAsia="Times New Roman" w:cstheme="minorHAnsi"/>
                <w:color w:val="000000"/>
                <w:sz w:val="16"/>
                <w:szCs w:val="16"/>
              </w:rPr>
              <w:t xml:space="preserve"> </w:t>
            </w:r>
            <w:r>
              <w:rPr>
                <w:rFonts w:eastAsia="Times New Roman" w:cstheme="minorHAnsi"/>
                <w:color w:val="000000"/>
                <w:sz w:val="16"/>
                <w:szCs w:val="16"/>
              </w:rPr>
              <w:t xml:space="preserve">proposed parking supply, </w:t>
            </w:r>
            <w:r w:rsidRPr="00A02AA7">
              <w:rPr>
                <w:rFonts w:eastAsia="Times New Roman" w:cstheme="minorHAnsi"/>
                <w:color w:val="000000"/>
                <w:sz w:val="16"/>
                <w:szCs w:val="16"/>
              </w:rPr>
              <w:t>queuing analysis</w:t>
            </w:r>
            <w:r>
              <w:rPr>
                <w:rFonts w:eastAsia="Times New Roman" w:cstheme="minorHAnsi"/>
                <w:color w:val="000000"/>
                <w:sz w:val="16"/>
                <w:szCs w:val="16"/>
              </w:rPr>
              <w:t>, and physical controls to parking area, if applicable.</w:t>
            </w:r>
          </w:p>
        </w:tc>
        <w:tc>
          <w:tcPr>
            <w:tcW w:w="6030" w:type="dxa"/>
            <w:gridSpan w:val="2"/>
            <w:tcBorders>
              <w:top w:val="single" w:sz="4" w:space="0" w:color="auto"/>
              <w:left w:val="single" w:sz="4" w:space="0" w:color="auto"/>
              <w:bottom w:val="single" w:sz="4" w:space="0" w:color="auto"/>
              <w:right w:val="single" w:sz="4" w:space="0" w:color="auto"/>
            </w:tcBorders>
          </w:tcPr>
          <w:p w:rsidR="005921B2" w:rsidRDefault="005921B2" w:rsidP="00A046F2">
            <w:pPr>
              <w:rPr>
                <w:rFonts w:eastAsia="Times New Roman"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rsidR="005921B2" w:rsidRPr="006F525B" w:rsidRDefault="005921B2" w:rsidP="00996341">
            <w:pPr>
              <w:rPr>
                <w:rFonts w:eastAsia="Times New Roman" w:cstheme="minorHAnsi"/>
                <w:sz w:val="16"/>
                <w:szCs w:val="16"/>
              </w:rPr>
            </w:pPr>
          </w:p>
        </w:tc>
      </w:tr>
      <w:tr w:rsidR="001D3592" w:rsidRPr="00DC4BBC" w:rsidTr="00720998">
        <w:trPr>
          <w:trHeight w:val="1520"/>
        </w:trPr>
        <w:tc>
          <w:tcPr>
            <w:tcW w:w="4788" w:type="dxa"/>
            <w:gridSpan w:val="2"/>
            <w:tcBorders>
              <w:top w:val="single" w:sz="4" w:space="0" w:color="auto"/>
              <w:left w:val="single" w:sz="4" w:space="0" w:color="auto"/>
              <w:bottom w:val="single" w:sz="4" w:space="0" w:color="auto"/>
              <w:right w:val="single" w:sz="4" w:space="0" w:color="auto"/>
            </w:tcBorders>
          </w:tcPr>
          <w:p w:rsidR="001D3592" w:rsidRPr="007A5FBA" w:rsidRDefault="001D3592" w:rsidP="00A046F2">
            <w:pPr>
              <w:rPr>
                <w:rFonts w:cstheme="minorHAnsi"/>
                <w:b/>
                <w:sz w:val="24"/>
                <w:szCs w:val="24"/>
              </w:rPr>
            </w:pPr>
            <w:proofErr w:type="spellStart"/>
            <w:r>
              <w:rPr>
                <w:rFonts w:cstheme="minorHAnsi"/>
                <w:b/>
                <w:sz w:val="24"/>
                <w:szCs w:val="24"/>
              </w:rPr>
              <w:t>Motorcoaches</w:t>
            </w:r>
            <w:proofErr w:type="spellEnd"/>
          </w:p>
          <w:p w:rsidR="001D3592" w:rsidRPr="00A02AA7" w:rsidRDefault="001D3592" w:rsidP="00720998">
            <w:pPr>
              <w:spacing w:after="60"/>
              <w:rPr>
                <w:rFonts w:eastAsia="Times New Roman" w:cstheme="minorHAnsi"/>
                <w:i/>
                <w:color w:val="000000"/>
                <w:sz w:val="16"/>
                <w:szCs w:val="16"/>
              </w:rPr>
            </w:pPr>
            <w:r>
              <w:rPr>
                <w:rFonts w:eastAsia="Times New Roman" w:cstheme="minorHAnsi"/>
                <w:color w:val="000000"/>
                <w:sz w:val="16"/>
                <w:szCs w:val="16"/>
              </w:rPr>
              <w:t xml:space="preserve">Propose methodology for data collection and analysis. Describe and show the parking locations, anticipated demand, existing areas on- and off-site for loading and unloading (and desired loading times restrictions, if any), and potential routes to and from designated truck routes. If on-street </w:t>
            </w:r>
            <w:proofErr w:type="spellStart"/>
            <w:r>
              <w:rPr>
                <w:rFonts w:eastAsia="Times New Roman" w:cstheme="minorHAnsi"/>
                <w:color w:val="000000"/>
                <w:sz w:val="16"/>
                <w:szCs w:val="16"/>
              </w:rPr>
              <w:t>motorcoach</w:t>
            </w:r>
            <w:proofErr w:type="spellEnd"/>
            <w:r>
              <w:rPr>
                <w:rFonts w:eastAsia="Times New Roman" w:cstheme="minorHAnsi"/>
                <w:color w:val="000000"/>
                <w:sz w:val="16"/>
                <w:szCs w:val="16"/>
              </w:rPr>
              <w:t xml:space="preserve"> parking is proposed, a plan for installation of signage and meters is required, subjection to DDOT-PGTD approval. This section is typically only required for uses that generate significant tourist activity (</w:t>
            </w:r>
            <w:proofErr w:type="gramStart"/>
            <w:r>
              <w:rPr>
                <w:rFonts w:eastAsia="Times New Roman" w:cstheme="minorHAnsi"/>
                <w:color w:val="000000"/>
                <w:sz w:val="16"/>
                <w:szCs w:val="16"/>
              </w:rPr>
              <w:t>hotels, museums, cruises</w:t>
            </w:r>
            <w:proofErr w:type="gramEnd"/>
            <w:r>
              <w:rPr>
                <w:rFonts w:eastAsia="Times New Roman" w:cstheme="minorHAnsi"/>
                <w:color w:val="000000"/>
                <w:sz w:val="16"/>
                <w:szCs w:val="16"/>
              </w:rPr>
              <w:t>, etc.).</w:t>
            </w:r>
          </w:p>
        </w:tc>
        <w:tc>
          <w:tcPr>
            <w:tcW w:w="6030" w:type="dxa"/>
            <w:gridSpan w:val="2"/>
            <w:tcBorders>
              <w:top w:val="single" w:sz="4" w:space="0" w:color="auto"/>
              <w:left w:val="single" w:sz="4" w:space="0" w:color="auto"/>
              <w:bottom w:val="single" w:sz="4" w:space="0" w:color="auto"/>
              <w:right w:val="single" w:sz="4" w:space="0" w:color="auto"/>
            </w:tcBorders>
          </w:tcPr>
          <w:p w:rsidR="001D3592" w:rsidRDefault="001D3592" w:rsidP="00A046F2">
            <w:pPr>
              <w:rPr>
                <w:rFonts w:cstheme="minorHAnsi"/>
                <w:sz w:val="16"/>
                <w:szCs w:val="16"/>
              </w:rPr>
            </w:pPr>
          </w:p>
          <w:p w:rsidR="001D3592" w:rsidRPr="00DC4BBC" w:rsidRDefault="001D3592">
            <w:pPr>
              <w:rPr>
                <w:rFonts w:eastAsia="Times New Roman"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rsidR="001D3592" w:rsidRPr="00DC4BBC" w:rsidRDefault="001D3592" w:rsidP="00125DDA">
            <w:pPr>
              <w:rPr>
                <w:rFonts w:eastAsia="Times New Roman" w:cstheme="minorHAnsi"/>
                <w:sz w:val="16"/>
                <w:szCs w:val="16"/>
              </w:rPr>
            </w:pPr>
          </w:p>
        </w:tc>
      </w:tr>
      <w:tr w:rsidR="00DA7D73" w:rsidRPr="007A5FBA" w:rsidTr="00720998">
        <w:trPr>
          <w:trHeight w:val="530"/>
        </w:trPr>
        <w:tc>
          <w:tcPr>
            <w:tcW w:w="14598" w:type="dxa"/>
            <w:gridSpan w:val="6"/>
            <w:tcBorders>
              <w:top w:val="single" w:sz="4" w:space="0" w:color="auto"/>
              <w:left w:val="single" w:sz="4" w:space="0" w:color="auto"/>
              <w:right w:val="single" w:sz="4" w:space="0" w:color="auto"/>
            </w:tcBorders>
            <w:shd w:val="clear" w:color="auto" w:fill="B3B3B3"/>
            <w:vAlign w:val="center"/>
          </w:tcPr>
          <w:p w:rsidR="00DA7D73" w:rsidRPr="007A5FBA" w:rsidRDefault="00DA7D73">
            <w:pPr>
              <w:rPr>
                <w:rFonts w:cstheme="minorHAnsi"/>
                <w:b/>
                <w:sz w:val="28"/>
                <w:szCs w:val="28"/>
              </w:rPr>
            </w:pPr>
            <w:r>
              <w:br w:type="page"/>
            </w:r>
            <w:r w:rsidRPr="007A5FBA">
              <w:rPr>
                <w:rFonts w:cstheme="minorHAnsi"/>
                <w:b/>
                <w:sz w:val="28"/>
                <w:szCs w:val="28"/>
              </w:rPr>
              <w:t xml:space="preserve">Section </w:t>
            </w:r>
            <w:r>
              <w:rPr>
                <w:rFonts w:cstheme="minorHAnsi"/>
                <w:b/>
                <w:sz w:val="28"/>
                <w:szCs w:val="28"/>
              </w:rPr>
              <w:t>4</w:t>
            </w:r>
            <w:r w:rsidRPr="007A5FBA">
              <w:rPr>
                <w:rFonts w:cstheme="minorHAnsi"/>
                <w:b/>
                <w:sz w:val="28"/>
                <w:szCs w:val="28"/>
              </w:rPr>
              <w:t xml:space="preserve">: </w:t>
            </w:r>
            <w:r>
              <w:rPr>
                <w:rFonts w:cstheme="minorHAnsi"/>
                <w:b/>
                <w:sz w:val="28"/>
                <w:szCs w:val="28"/>
              </w:rPr>
              <w:t>TRAFFIC IMPACT ANALYSIS (TIA)</w:t>
            </w:r>
          </w:p>
        </w:tc>
      </w:tr>
      <w:tr w:rsidR="00DA7D73" w:rsidRPr="007A5FBA" w:rsidTr="00720998">
        <w:trPr>
          <w:trHeight w:val="710"/>
        </w:trPr>
        <w:tc>
          <w:tcPr>
            <w:tcW w:w="14598" w:type="dxa"/>
            <w:gridSpan w:val="6"/>
            <w:tcBorders>
              <w:top w:val="single" w:sz="4" w:space="0" w:color="auto"/>
              <w:left w:val="single" w:sz="4" w:space="0" w:color="auto"/>
              <w:right w:val="single" w:sz="4" w:space="0" w:color="auto"/>
            </w:tcBorders>
            <w:shd w:val="clear" w:color="auto" w:fill="auto"/>
            <w:vAlign w:val="center"/>
          </w:tcPr>
          <w:p w:rsidR="00DA7D73" w:rsidRPr="00720998" w:rsidRDefault="00DA7D73" w:rsidP="00720998">
            <w:pPr>
              <w:spacing w:after="60"/>
              <w:rPr>
                <w:rFonts w:eastAsia="Times New Roman" w:cstheme="minorHAnsi"/>
                <w:color w:val="000000"/>
                <w:sz w:val="18"/>
                <w:szCs w:val="18"/>
              </w:rPr>
            </w:pPr>
            <w:r w:rsidRPr="00720998">
              <w:rPr>
                <w:rFonts w:eastAsia="Times New Roman" w:cstheme="minorHAnsi"/>
                <w:color w:val="000000"/>
                <w:sz w:val="18"/>
                <w:szCs w:val="18"/>
              </w:rPr>
              <w:t xml:space="preserve">The </w:t>
            </w:r>
            <w:r>
              <w:rPr>
                <w:rFonts w:eastAsia="Times New Roman" w:cstheme="minorHAnsi"/>
                <w:color w:val="000000"/>
                <w:sz w:val="18"/>
                <w:szCs w:val="18"/>
              </w:rPr>
              <w:t>TIA</w:t>
            </w:r>
            <w:r w:rsidRPr="00720998">
              <w:rPr>
                <w:rFonts w:eastAsia="Times New Roman" w:cstheme="minorHAnsi"/>
                <w:color w:val="000000"/>
                <w:sz w:val="18"/>
                <w:szCs w:val="18"/>
              </w:rPr>
              <w:t xml:space="preserve"> component of a CTR is required when a development generates 25 or more peak hour vehicle trips in the peak direction (higher of either inbound or outbound vehicles in </w:t>
            </w:r>
            <w:r>
              <w:rPr>
                <w:rFonts w:eastAsia="Times New Roman" w:cstheme="minorHAnsi"/>
                <w:color w:val="000000"/>
                <w:sz w:val="18"/>
                <w:szCs w:val="18"/>
              </w:rPr>
              <w:t>any study</w:t>
            </w:r>
            <w:r w:rsidRPr="00720998">
              <w:rPr>
                <w:rFonts w:eastAsia="Times New Roman" w:cstheme="minorHAnsi"/>
                <w:color w:val="000000"/>
                <w:sz w:val="18"/>
                <w:szCs w:val="18"/>
              </w:rPr>
              <w:t xml:space="preserve"> peak </w:t>
            </w:r>
            <w:r>
              <w:rPr>
                <w:rFonts w:eastAsia="Times New Roman" w:cstheme="minorHAnsi"/>
                <w:color w:val="000000"/>
                <w:sz w:val="18"/>
                <w:szCs w:val="18"/>
              </w:rPr>
              <w:t>period</w:t>
            </w:r>
            <w:r w:rsidRPr="00720998">
              <w:rPr>
                <w:rFonts w:eastAsia="Times New Roman" w:cstheme="minorHAnsi"/>
                <w:color w:val="000000"/>
                <w:sz w:val="18"/>
                <w:szCs w:val="18"/>
              </w:rPr>
              <w:t xml:space="preserve">), after mode split is applied. Existing site traffic, pass-by, TDM, internal capture </w:t>
            </w:r>
            <w:r>
              <w:rPr>
                <w:rFonts w:eastAsia="Times New Roman" w:cstheme="minorHAnsi"/>
                <w:color w:val="000000"/>
                <w:sz w:val="18"/>
                <w:szCs w:val="18"/>
              </w:rPr>
              <w:t xml:space="preserve">or other </w:t>
            </w:r>
            <w:r w:rsidRPr="00720998">
              <w:rPr>
                <w:rFonts w:eastAsia="Times New Roman" w:cstheme="minorHAnsi"/>
                <w:color w:val="000000"/>
                <w:sz w:val="18"/>
                <w:szCs w:val="18"/>
              </w:rPr>
              <w:t xml:space="preserve">reductions </w:t>
            </w:r>
            <w:r>
              <w:rPr>
                <w:rFonts w:eastAsia="Times New Roman" w:cstheme="minorHAnsi"/>
                <w:color w:val="000000"/>
                <w:sz w:val="18"/>
                <w:szCs w:val="18"/>
              </w:rPr>
              <w:t>may</w:t>
            </w:r>
            <w:r w:rsidRPr="00720998">
              <w:rPr>
                <w:rFonts w:eastAsia="Times New Roman" w:cstheme="minorHAnsi"/>
                <w:color w:val="000000"/>
                <w:sz w:val="18"/>
                <w:szCs w:val="18"/>
              </w:rPr>
              <w:t xml:space="preserve"> not be applied when calculating whether a TIA is required. Applicable reductions may be used in the multi-modal trip generation summary and assignment of trips within the TIA, as appropriate. </w:t>
            </w:r>
            <w:r>
              <w:rPr>
                <w:rFonts w:eastAsia="Times New Roman" w:cstheme="minorHAnsi"/>
                <w:color w:val="000000"/>
                <w:sz w:val="18"/>
                <w:szCs w:val="18"/>
              </w:rPr>
              <w:t xml:space="preserve">A </w:t>
            </w:r>
            <w:r w:rsidR="00C14507">
              <w:rPr>
                <w:rFonts w:eastAsia="Times New Roman" w:cstheme="minorHAnsi"/>
                <w:color w:val="000000"/>
                <w:sz w:val="18"/>
                <w:szCs w:val="18"/>
              </w:rPr>
              <w:t xml:space="preserve">standalone </w:t>
            </w:r>
            <w:r>
              <w:rPr>
                <w:rFonts w:eastAsia="Times New Roman" w:cstheme="minorHAnsi"/>
                <w:color w:val="000000"/>
                <w:sz w:val="18"/>
                <w:szCs w:val="18"/>
              </w:rPr>
              <w:t xml:space="preserve">TIA may also be required if the project proposes a </w:t>
            </w:r>
            <w:r w:rsidRPr="00E43EDC">
              <w:rPr>
                <w:rFonts w:eastAsia="Times New Roman" w:cstheme="minorHAnsi"/>
                <w:color w:val="000000"/>
                <w:sz w:val="18"/>
                <w:szCs w:val="18"/>
              </w:rPr>
              <w:t xml:space="preserve">change </w:t>
            </w:r>
            <w:r w:rsidRPr="00720998">
              <w:rPr>
                <w:rFonts w:eastAsia="Times New Roman" w:cstheme="minorHAnsi"/>
                <w:color w:val="000000"/>
                <w:sz w:val="18"/>
                <w:szCs w:val="18"/>
              </w:rPr>
              <w:t>to roadway capacity, operations, or directionality</w:t>
            </w:r>
            <w:r w:rsidR="00AB7FC6">
              <w:rPr>
                <w:rFonts w:eastAsia="Times New Roman" w:cstheme="minorHAnsi"/>
                <w:color w:val="000000"/>
                <w:sz w:val="18"/>
                <w:szCs w:val="18"/>
              </w:rPr>
              <w:t>;</w:t>
            </w:r>
            <w:r w:rsidRPr="00720998">
              <w:rPr>
                <w:rFonts w:eastAsia="Times New Roman" w:cstheme="minorHAnsi"/>
                <w:color w:val="000000"/>
                <w:sz w:val="18"/>
                <w:szCs w:val="18"/>
              </w:rPr>
              <w:t xml:space="preserve"> has a site access challenge</w:t>
            </w:r>
            <w:r w:rsidR="00AB7FC6">
              <w:rPr>
                <w:rFonts w:eastAsia="Times New Roman" w:cstheme="minorHAnsi"/>
                <w:color w:val="000000"/>
                <w:sz w:val="18"/>
                <w:szCs w:val="18"/>
              </w:rPr>
              <w:t>;</w:t>
            </w:r>
            <w:r w:rsidRPr="00720998">
              <w:rPr>
                <w:rFonts w:eastAsia="Times New Roman" w:cstheme="minorHAnsi"/>
                <w:color w:val="000000"/>
                <w:sz w:val="18"/>
                <w:szCs w:val="18"/>
              </w:rPr>
              <w:t xml:space="preserve"> or as</w:t>
            </w:r>
            <w:r>
              <w:rPr>
                <w:rFonts w:eastAsia="Times New Roman" w:cstheme="minorHAnsi"/>
                <w:color w:val="000000"/>
                <w:sz w:val="18"/>
                <w:szCs w:val="18"/>
              </w:rPr>
              <w:t xml:space="preserve"> otherwise</w:t>
            </w:r>
            <w:r w:rsidRPr="00720998">
              <w:rPr>
                <w:rFonts w:eastAsia="Times New Roman" w:cstheme="minorHAnsi"/>
                <w:color w:val="000000"/>
                <w:sz w:val="18"/>
                <w:szCs w:val="18"/>
              </w:rPr>
              <w:t xml:space="preserve"> deemed necessary by DDOT</w:t>
            </w:r>
            <w:r w:rsidR="00C14507">
              <w:rPr>
                <w:rFonts w:eastAsia="Times New Roman" w:cstheme="minorHAnsi"/>
                <w:color w:val="000000"/>
                <w:sz w:val="18"/>
                <w:szCs w:val="18"/>
              </w:rPr>
              <w:t>.</w:t>
            </w:r>
          </w:p>
        </w:tc>
      </w:tr>
      <w:tr w:rsidR="00DA7D73" w:rsidRPr="006B446A" w:rsidTr="007B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4788" w:type="dxa"/>
            <w:gridSpan w:val="2"/>
            <w:tcBorders>
              <w:bottom w:val="single" w:sz="4" w:space="0" w:color="auto"/>
            </w:tcBorders>
            <w:shd w:val="clear" w:color="auto" w:fill="FF0000"/>
            <w:vAlign w:val="center"/>
          </w:tcPr>
          <w:p w:rsidR="00DA7D73" w:rsidRPr="006B446A" w:rsidRDefault="00DA7D73" w:rsidP="00AD58C8">
            <w:pPr>
              <w:jc w:val="center"/>
              <w:rPr>
                <w:rFonts w:cstheme="minorHAnsi"/>
                <w:b/>
                <w:color w:val="FFFFFF" w:themeColor="background1"/>
                <w:sz w:val="28"/>
                <w:szCs w:val="28"/>
              </w:rPr>
            </w:pPr>
            <w:r w:rsidRPr="006B446A">
              <w:rPr>
                <w:rFonts w:cstheme="minorHAnsi"/>
                <w:b/>
                <w:color w:val="FFFFFF" w:themeColor="background1"/>
                <w:sz w:val="28"/>
                <w:szCs w:val="28"/>
              </w:rPr>
              <w:t>CATEGORY &amp; GUIDELINES</w:t>
            </w:r>
          </w:p>
        </w:tc>
        <w:tc>
          <w:tcPr>
            <w:tcW w:w="6030" w:type="dxa"/>
            <w:gridSpan w:val="2"/>
            <w:tcBorders>
              <w:bottom w:val="single" w:sz="4" w:space="0" w:color="auto"/>
            </w:tcBorders>
            <w:shd w:val="clear" w:color="auto" w:fill="FF0000"/>
            <w:vAlign w:val="center"/>
          </w:tcPr>
          <w:p w:rsidR="00DA7D73" w:rsidRPr="006B446A" w:rsidRDefault="00DA7D73" w:rsidP="00AD58C8">
            <w:pPr>
              <w:jc w:val="center"/>
              <w:rPr>
                <w:rFonts w:cstheme="minorHAnsi"/>
                <w:b/>
                <w:color w:val="FFFFFF" w:themeColor="background1"/>
                <w:sz w:val="28"/>
                <w:szCs w:val="28"/>
              </w:rPr>
            </w:pPr>
            <w:r w:rsidRPr="006B446A">
              <w:rPr>
                <w:rFonts w:cstheme="minorHAnsi"/>
                <w:b/>
                <w:color w:val="FFFFFF" w:themeColor="background1"/>
                <w:sz w:val="28"/>
                <w:szCs w:val="28"/>
              </w:rPr>
              <w:t>CONSULTANT PROPOSAL</w:t>
            </w:r>
          </w:p>
        </w:tc>
        <w:tc>
          <w:tcPr>
            <w:tcW w:w="3780" w:type="dxa"/>
            <w:gridSpan w:val="2"/>
            <w:tcBorders>
              <w:bottom w:val="single" w:sz="4" w:space="0" w:color="auto"/>
            </w:tcBorders>
            <w:shd w:val="clear" w:color="auto" w:fill="FF0000"/>
            <w:vAlign w:val="center"/>
          </w:tcPr>
          <w:p w:rsidR="00DA7D73" w:rsidRPr="006B446A" w:rsidRDefault="00DA7D73" w:rsidP="00AD58C8">
            <w:pPr>
              <w:jc w:val="center"/>
              <w:rPr>
                <w:rFonts w:cstheme="minorHAnsi"/>
                <w:b/>
                <w:color w:val="FFFFFF" w:themeColor="background1"/>
                <w:sz w:val="28"/>
                <w:szCs w:val="28"/>
              </w:rPr>
            </w:pPr>
            <w:r w:rsidRPr="006B446A">
              <w:rPr>
                <w:rFonts w:cstheme="minorHAnsi"/>
                <w:b/>
                <w:color w:val="FFFFFF" w:themeColor="background1"/>
                <w:sz w:val="28"/>
                <w:szCs w:val="28"/>
              </w:rPr>
              <w:t>DDOT COMMENTS</w:t>
            </w:r>
          </w:p>
        </w:tc>
      </w:tr>
      <w:tr w:rsidR="00DA7D73" w:rsidRPr="00996341" w:rsidTr="00720998">
        <w:trPr>
          <w:trHeight w:val="1070"/>
        </w:trPr>
        <w:tc>
          <w:tcPr>
            <w:tcW w:w="4788" w:type="dxa"/>
            <w:gridSpan w:val="2"/>
            <w:tcBorders>
              <w:top w:val="single" w:sz="4" w:space="0" w:color="auto"/>
              <w:left w:val="single" w:sz="4" w:space="0" w:color="auto"/>
              <w:bottom w:val="single" w:sz="4" w:space="0" w:color="auto"/>
              <w:right w:val="single" w:sz="4" w:space="0" w:color="auto"/>
            </w:tcBorders>
          </w:tcPr>
          <w:p w:rsidR="00DA7D73" w:rsidRDefault="00DA7D73" w:rsidP="008B6A4B">
            <w:pPr>
              <w:rPr>
                <w:rFonts w:cstheme="minorHAnsi"/>
                <w:b/>
                <w:sz w:val="24"/>
                <w:szCs w:val="24"/>
              </w:rPr>
            </w:pPr>
            <w:r>
              <w:rPr>
                <w:rFonts w:cstheme="minorHAnsi"/>
                <w:b/>
                <w:sz w:val="24"/>
                <w:szCs w:val="24"/>
              </w:rPr>
              <w:t>TIA Study Area and Data Collection</w:t>
            </w:r>
          </w:p>
          <w:p w:rsidR="00DA7D73" w:rsidRDefault="00DA7D73" w:rsidP="00720998">
            <w:pPr>
              <w:spacing w:after="120"/>
              <w:rPr>
                <w:rFonts w:eastAsia="Times New Roman" w:cstheme="minorHAnsi"/>
                <w:color w:val="000000"/>
                <w:sz w:val="16"/>
                <w:szCs w:val="16"/>
              </w:rPr>
            </w:pPr>
            <w:r>
              <w:rPr>
                <w:rFonts w:eastAsia="Times New Roman" w:cstheme="minorHAnsi"/>
                <w:color w:val="000000"/>
                <w:sz w:val="16"/>
                <w:szCs w:val="16"/>
              </w:rPr>
              <w:t xml:space="preserve">Identify study intersections </w:t>
            </w:r>
            <w:r w:rsidRPr="00B40C1E">
              <w:rPr>
                <w:rFonts w:eastAsia="Times New Roman" w:cstheme="minorHAnsi"/>
                <w:color w:val="000000"/>
                <w:sz w:val="16"/>
                <w:szCs w:val="16"/>
              </w:rPr>
              <w:t>commensurate with the impact of the proposed project and the travel demand it will generate.</w:t>
            </w:r>
            <w:r>
              <w:rPr>
                <w:rFonts w:eastAsia="Times New Roman" w:cstheme="minorHAnsi"/>
                <w:color w:val="000000"/>
                <w:sz w:val="16"/>
                <w:szCs w:val="16"/>
              </w:rPr>
              <w:t xml:space="preserve"> Study area </w:t>
            </w:r>
            <w:r w:rsidR="00AB7FC6">
              <w:rPr>
                <w:rFonts w:eastAsia="Times New Roman" w:cstheme="minorHAnsi"/>
                <w:color w:val="000000"/>
                <w:sz w:val="16"/>
                <w:szCs w:val="16"/>
              </w:rPr>
              <w:t xml:space="preserve">must </w:t>
            </w:r>
            <w:r>
              <w:rPr>
                <w:rFonts w:eastAsia="Times New Roman" w:cstheme="minorHAnsi"/>
                <w:color w:val="000000"/>
                <w:sz w:val="16"/>
                <w:szCs w:val="16"/>
              </w:rPr>
              <w:t xml:space="preserve">include all major signalized and </w:t>
            </w:r>
            <w:proofErr w:type="spellStart"/>
            <w:r>
              <w:rPr>
                <w:rFonts w:eastAsia="Times New Roman" w:cstheme="minorHAnsi"/>
                <w:color w:val="000000"/>
                <w:sz w:val="16"/>
                <w:szCs w:val="16"/>
              </w:rPr>
              <w:t>unsignalized</w:t>
            </w:r>
            <w:proofErr w:type="spellEnd"/>
            <w:r>
              <w:rPr>
                <w:rFonts w:eastAsia="Times New Roman" w:cstheme="minorHAnsi"/>
                <w:color w:val="000000"/>
                <w:sz w:val="16"/>
                <w:szCs w:val="16"/>
              </w:rPr>
              <w:t xml:space="preserve"> intersections, intersections expected to realize large numbers of new traffic, and intersections that may experience changing traffic patterns. Additional guidance on selecting study intersections is provided in DEM 38.3.2.</w:t>
            </w:r>
          </w:p>
          <w:p w:rsidR="00DA7D73" w:rsidRDefault="00DA7D73" w:rsidP="00720998">
            <w:pPr>
              <w:spacing w:after="120"/>
              <w:rPr>
                <w:rFonts w:eastAsia="Times New Roman" w:cstheme="minorHAnsi"/>
                <w:i/>
                <w:color w:val="000000"/>
                <w:sz w:val="16"/>
                <w:szCs w:val="16"/>
              </w:rPr>
            </w:pPr>
            <w:r w:rsidRPr="00982100">
              <w:rPr>
                <w:rFonts w:eastAsia="Times New Roman" w:cstheme="minorHAnsi"/>
                <w:i/>
                <w:color w:val="000000"/>
                <w:sz w:val="16"/>
                <w:szCs w:val="16"/>
              </w:rPr>
              <w:t xml:space="preserve">Turning Movement Counts (TMC) </w:t>
            </w:r>
            <w:r w:rsidR="002C43FA">
              <w:rPr>
                <w:rFonts w:eastAsia="Times New Roman" w:cstheme="minorHAnsi"/>
                <w:i/>
                <w:color w:val="000000"/>
                <w:sz w:val="16"/>
                <w:szCs w:val="16"/>
              </w:rPr>
              <w:t>will</w:t>
            </w:r>
            <w:r w:rsidR="002C43FA" w:rsidRPr="00982100">
              <w:rPr>
                <w:rFonts w:eastAsia="Times New Roman" w:cstheme="minorHAnsi"/>
                <w:i/>
                <w:color w:val="000000"/>
                <w:sz w:val="16"/>
                <w:szCs w:val="16"/>
              </w:rPr>
              <w:t xml:space="preserve"> </w:t>
            </w:r>
            <w:r w:rsidRPr="00982100">
              <w:rPr>
                <w:rFonts w:eastAsia="Times New Roman" w:cstheme="minorHAnsi"/>
                <w:i/>
                <w:color w:val="000000"/>
                <w:sz w:val="16"/>
                <w:szCs w:val="16"/>
              </w:rPr>
              <w:t xml:space="preserve">be collected </w:t>
            </w:r>
            <w:r>
              <w:rPr>
                <w:rFonts w:eastAsia="Times New Roman" w:cstheme="minorHAnsi"/>
                <w:i/>
                <w:color w:val="000000"/>
                <w:sz w:val="16"/>
                <w:szCs w:val="16"/>
              </w:rPr>
              <w:t xml:space="preserve">in 15-minute increments </w:t>
            </w:r>
            <w:r w:rsidRPr="00982100">
              <w:rPr>
                <w:rFonts w:eastAsia="Times New Roman" w:cstheme="minorHAnsi"/>
                <w:i/>
                <w:color w:val="000000"/>
                <w:sz w:val="16"/>
                <w:szCs w:val="16"/>
              </w:rPr>
              <w:t xml:space="preserve">during the weekday morning (6:30 AM to 9:30 AM) and evening (4:00 PM to 7:00 PM) peak periods </w:t>
            </w:r>
            <w:r>
              <w:rPr>
                <w:rFonts w:eastAsia="Times New Roman" w:cstheme="minorHAnsi"/>
                <w:i/>
                <w:color w:val="000000"/>
                <w:sz w:val="16"/>
                <w:szCs w:val="16"/>
              </w:rPr>
              <w:t xml:space="preserve">on Tuesdays through Thursdays during non-holiday weeks, </w:t>
            </w:r>
            <w:r w:rsidRPr="00982100">
              <w:rPr>
                <w:rFonts w:eastAsia="Times New Roman" w:cstheme="minorHAnsi"/>
                <w:i/>
                <w:color w:val="000000"/>
                <w:sz w:val="16"/>
                <w:szCs w:val="16"/>
              </w:rPr>
              <w:t xml:space="preserve">while schools and Congress are in session, </w:t>
            </w:r>
            <w:r>
              <w:rPr>
                <w:rFonts w:eastAsia="Times New Roman" w:cstheme="minorHAnsi"/>
                <w:i/>
                <w:color w:val="000000"/>
                <w:sz w:val="16"/>
                <w:szCs w:val="16"/>
              </w:rPr>
              <w:t xml:space="preserve">the Fed </w:t>
            </w:r>
            <w:proofErr w:type="spellStart"/>
            <w:r>
              <w:rPr>
                <w:rFonts w:eastAsia="Times New Roman" w:cstheme="minorHAnsi"/>
                <w:i/>
                <w:color w:val="000000"/>
                <w:sz w:val="16"/>
                <w:szCs w:val="16"/>
              </w:rPr>
              <w:t>govt</w:t>
            </w:r>
            <w:proofErr w:type="spellEnd"/>
            <w:r>
              <w:rPr>
                <w:rFonts w:eastAsia="Times New Roman" w:cstheme="minorHAnsi"/>
                <w:i/>
                <w:color w:val="000000"/>
                <w:sz w:val="16"/>
                <w:szCs w:val="16"/>
              </w:rPr>
              <w:t xml:space="preserve"> is not in a shutdown, and weather is not an issue, </w:t>
            </w:r>
            <w:r w:rsidRPr="00982100">
              <w:rPr>
                <w:rFonts w:eastAsia="Times New Roman" w:cstheme="minorHAnsi"/>
                <w:i/>
                <w:color w:val="000000"/>
                <w:sz w:val="16"/>
                <w:szCs w:val="16"/>
              </w:rPr>
              <w:t xml:space="preserve">unless otherwise agreed upon. Saturday mid-day peak period </w:t>
            </w:r>
            <w:r>
              <w:rPr>
                <w:rFonts w:eastAsia="Times New Roman" w:cstheme="minorHAnsi"/>
                <w:i/>
                <w:color w:val="000000"/>
                <w:sz w:val="16"/>
                <w:szCs w:val="16"/>
              </w:rPr>
              <w:t xml:space="preserve">(generally 11:00 AM to 1:00 PM) </w:t>
            </w:r>
            <w:r w:rsidR="002C43FA">
              <w:rPr>
                <w:rFonts w:eastAsia="Times New Roman" w:cstheme="minorHAnsi"/>
                <w:i/>
                <w:color w:val="000000"/>
                <w:sz w:val="16"/>
                <w:szCs w:val="16"/>
              </w:rPr>
              <w:t>will</w:t>
            </w:r>
            <w:r w:rsidR="002C43FA" w:rsidRPr="00982100">
              <w:rPr>
                <w:rFonts w:eastAsia="Times New Roman" w:cstheme="minorHAnsi"/>
                <w:i/>
                <w:color w:val="000000"/>
                <w:sz w:val="16"/>
                <w:szCs w:val="16"/>
              </w:rPr>
              <w:t xml:space="preserve"> </w:t>
            </w:r>
            <w:r w:rsidRPr="00982100">
              <w:rPr>
                <w:rFonts w:eastAsia="Times New Roman" w:cstheme="minorHAnsi"/>
                <w:i/>
                <w:color w:val="000000"/>
                <w:sz w:val="16"/>
                <w:szCs w:val="16"/>
              </w:rPr>
              <w:t xml:space="preserve">be studied if development </w:t>
            </w:r>
            <w:r w:rsidRPr="00982100">
              <w:rPr>
                <w:rFonts w:eastAsia="Times New Roman" w:cstheme="minorHAnsi"/>
                <w:i/>
                <w:color w:val="000000"/>
                <w:sz w:val="16"/>
                <w:szCs w:val="16"/>
              </w:rPr>
              <w:lastRenderedPageBreak/>
              <w:t xml:space="preserve">program is retail-heavy. TMCs </w:t>
            </w:r>
            <w:r w:rsidR="002C43FA">
              <w:rPr>
                <w:rFonts w:eastAsia="Times New Roman" w:cstheme="minorHAnsi"/>
                <w:i/>
                <w:color w:val="000000"/>
                <w:sz w:val="16"/>
                <w:szCs w:val="16"/>
              </w:rPr>
              <w:t>will</w:t>
            </w:r>
            <w:r w:rsidR="002C43FA" w:rsidRPr="00982100">
              <w:rPr>
                <w:rFonts w:eastAsia="Times New Roman" w:cstheme="minorHAnsi"/>
                <w:i/>
                <w:color w:val="000000"/>
                <w:sz w:val="16"/>
                <w:szCs w:val="16"/>
              </w:rPr>
              <w:t xml:space="preserve"> </w:t>
            </w:r>
            <w:r w:rsidRPr="00982100">
              <w:rPr>
                <w:rFonts w:eastAsia="Times New Roman" w:cstheme="minorHAnsi"/>
                <w:i/>
                <w:color w:val="000000"/>
                <w:sz w:val="16"/>
                <w:szCs w:val="16"/>
              </w:rPr>
              <w:t xml:space="preserve">include vehicles, pedestrians, bicyclists, and % truck traffic. </w:t>
            </w:r>
            <w:r>
              <w:rPr>
                <w:rFonts w:eastAsia="Times New Roman" w:cstheme="minorHAnsi"/>
                <w:i/>
                <w:color w:val="000000"/>
                <w:sz w:val="16"/>
                <w:szCs w:val="16"/>
              </w:rPr>
              <w:t xml:space="preserve">TMCs </w:t>
            </w:r>
            <w:r w:rsidR="002C43FA">
              <w:rPr>
                <w:rFonts w:eastAsia="Times New Roman" w:cstheme="minorHAnsi"/>
                <w:i/>
                <w:color w:val="000000"/>
                <w:sz w:val="16"/>
                <w:szCs w:val="16"/>
              </w:rPr>
              <w:t>will</w:t>
            </w:r>
            <w:r>
              <w:rPr>
                <w:rFonts w:eastAsia="Times New Roman" w:cstheme="minorHAnsi"/>
                <w:i/>
                <w:color w:val="000000"/>
                <w:sz w:val="16"/>
                <w:szCs w:val="16"/>
              </w:rPr>
              <w:t xml:space="preserve"> be collected at all existing site driveways and report</w:t>
            </w:r>
            <w:r w:rsidR="00C14507">
              <w:rPr>
                <w:rFonts w:eastAsia="Times New Roman" w:cstheme="minorHAnsi"/>
                <w:i/>
                <w:color w:val="000000"/>
                <w:sz w:val="16"/>
                <w:szCs w:val="16"/>
              </w:rPr>
              <w:t>ed</w:t>
            </w:r>
            <w:r>
              <w:rPr>
                <w:rFonts w:eastAsia="Times New Roman" w:cstheme="minorHAnsi"/>
                <w:i/>
                <w:color w:val="000000"/>
                <w:sz w:val="16"/>
                <w:szCs w:val="16"/>
              </w:rPr>
              <w:t xml:space="preserve"> as existing conditions in trip generation summary.</w:t>
            </w:r>
          </w:p>
          <w:p w:rsidR="00DA7D73" w:rsidRDefault="00DA7D73" w:rsidP="00720998">
            <w:pPr>
              <w:spacing w:after="60"/>
              <w:rPr>
                <w:rFonts w:cstheme="minorHAnsi"/>
                <w:b/>
                <w:sz w:val="24"/>
                <w:szCs w:val="24"/>
              </w:rPr>
            </w:pPr>
            <w:r w:rsidRPr="0068684A">
              <w:rPr>
                <w:rFonts w:eastAsia="Times New Roman" w:cstheme="minorHAnsi"/>
                <w:i/>
                <w:color w:val="000000"/>
                <w:sz w:val="16"/>
                <w:szCs w:val="16"/>
              </w:rPr>
              <w:t xml:space="preserve">Previously collected TMCs may be used if they are less than 2 years old at the time of </w:t>
            </w:r>
            <w:r w:rsidR="00C14507">
              <w:rPr>
                <w:rFonts w:eastAsia="Times New Roman" w:cstheme="minorHAnsi"/>
                <w:i/>
                <w:color w:val="000000"/>
                <w:sz w:val="16"/>
                <w:szCs w:val="16"/>
              </w:rPr>
              <w:t>study</w:t>
            </w:r>
            <w:r w:rsidR="002C43FA">
              <w:rPr>
                <w:rFonts w:eastAsia="Times New Roman" w:cstheme="minorHAnsi"/>
                <w:i/>
                <w:color w:val="000000"/>
                <w:sz w:val="16"/>
                <w:szCs w:val="16"/>
              </w:rPr>
              <w:t xml:space="preserve"> submission</w:t>
            </w:r>
            <w:r w:rsidRPr="00720998">
              <w:rPr>
                <w:rFonts w:eastAsia="Times New Roman" w:cstheme="minorHAnsi"/>
                <w:i/>
                <w:color w:val="000000"/>
                <w:sz w:val="16"/>
                <w:szCs w:val="16"/>
              </w:rPr>
              <w:t xml:space="preserve">. DDOT may require counts be refreshed once </w:t>
            </w:r>
            <w:r w:rsidR="00C14507">
              <w:rPr>
                <w:rFonts w:eastAsia="Times New Roman" w:cstheme="minorHAnsi"/>
                <w:i/>
                <w:color w:val="000000"/>
                <w:sz w:val="16"/>
                <w:szCs w:val="16"/>
              </w:rPr>
              <w:t>TMCs reach</w:t>
            </w:r>
            <w:r w:rsidRPr="0068684A">
              <w:rPr>
                <w:rFonts w:eastAsia="Times New Roman" w:cstheme="minorHAnsi"/>
                <w:i/>
                <w:color w:val="000000"/>
                <w:sz w:val="16"/>
                <w:szCs w:val="16"/>
              </w:rPr>
              <w:t xml:space="preserve"> 3 years old</w:t>
            </w:r>
            <w:r w:rsidRPr="00720998">
              <w:rPr>
                <w:rFonts w:eastAsia="Times New Roman" w:cstheme="minorHAnsi"/>
                <w:i/>
                <w:color w:val="000000"/>
                <w:sz w:val="16"/>
                <w:szCs w:val="16"/>
              </w:rPr>
              <w:t xml:space="preserve"> or if a major transportation or land use change occurs</w:t>
            </w:r>
            <w:r w:rsidRPr="0068684A">
              <w:rPr>
                <w:rFonts w:eastAsia="Times New Roman" w:cstheme="minorHAnsi"/>
                <w:i/>
                <w:color w:val="000000"/>
                <w:sz w:val="16"/>
                <w:szCs w:val="16"/>
              </w:rPr>
              <w:t>.</w:t>
            </w:r>
            <w:r w:rsidR="002C43FA">
              <w:rPr>
                <w:rFonts w:eastAsia="Times New Roman" w:cstheme="minorHAnsi"/>
                <w:i/>
                <w:color w:val="000000"/>
                <w:sz w:val="16"/>
                <w:szCs w:val="16"/>
              </w:rPr>
              <w:t xml:space="preserve"> A growth rate will be applied to TMCs older than </w:t>
            </w:r>
            <w:r w:rsidR="00C14507">
              <w:rPr>
                <w:rFonts w:eastAsia="Times New Roman" w:cstheme="minorHAnsi"/>
                <w:i/>
                <w:color w:val="000000"/>
                <w:sz w:val="16"/>
                <w:szCs w:val="16"/>
              </w:rPr>
              <w:t>12</w:t>
            </w:r>
            <w:r w:rsidR="002C43FA">
              <w:rPr>
                <w:rFonts w:eastAsia="Times New Roman" w:cstheme="minorHAnsi"/>
                <w:i/>
                <w:color w:val="000000"/>
                <w:sz w:val="16"/>
                <w:szCs w:val="16"/>
              </w:rPr>
              <w:t xml:space="preserve"> months</w:t>
            </w:r>
            <w:r w:rsidR="00B54701">
              <w:rPr>
                <w:rFonts w:eastAsia="Times New Roman" w:cstheme="minorHAnsi"/>
                <w:i/>
                <w:color w:val="000000"/>
                <w:sz w:val="16"/>
                <w:szCs w:val="16"/>
              </w:rPr>
              <w:t xml:space="preserve"> to create present year Existing Conditions.</w:t>
            </w:r>
          </w:p>
        </w:tc>
        <w:tc>
          <w:tcPr>
            <w:tcW w:w="6030" w:type="dxa"/>
            <w:gridSpan w:val="2"/>
            <w:tcBorders>
              <w:top w:val="single" w:sz="4" w:space="0" w:color="auto"/>
              <w:left w:val="single" w:sz="4" w:space="0" w:color="auto"/>
              <w:bottom w:val="single" w:sz="4" w:space="0" w:color="auto"/>
              <w:right w:val="single" w:sz="4" w:space="0" w:color="auto"/>
            </w:tcBorders>
          </w:tcPr>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C14507" w:rsidRDefault="00C14507" w:rsidP="00C110ED">
            <w:pPr>
              <w:rPr>
                <w:rFonts w:eastAsia="Times New Roman" w:cstheme="minorHAnsi"/>
                <w:sz w:val="16"/>
                <w:szCs w:val="16"/>
              </w:rPr>
            </w:pPr>
          </w:p>
          <w:p w:rsidR="00DA7D73" w:rsidRDefault="00720998">
            <w:pPr>
              <w:rPr>
                <w:rFonts w:eastAsia="Times New Roman" w:cstheme="minorHAnsi"/>
                <w:i/>
                <w:color w:val="000000"/>
                <w:sz w:val="16"/>
                <w:szCs w:val="16"/>
              </w:rPr>
            </w:pPr>
            <w:sdt>
              <w:sdtPr>
                <w:rPr>
                  <w:rFonts w:cstheme="minorHAnsi"/>
                </w:rPr>
                <w:id w:val="1742906077"/>
                <w14:checkbox>
                  <w14:checked w14:val="0"/>
                  <w14:checkedState w14:val="2612" w14:font="MS Gothic"/>
                  <w14:uncheckedState w14:val="2610" w14:font="MS Gothic"/>
                </w14:checkbox>
              </w:sdtPr>
              <w:sdtContent>
                <w:r w:rsidR="00DA7D73">
                  <w:rPr>
                    <w:rFonts w:ascii="MS Gothic" w:eastAsia="MS Gothic" w:hAnsi="MS Gothic" w:cstheme="minorHAnsi" w:hint="eastAsia"/>
                  </w:rPr>
                  <w:t>☐</w:t>
                </w:r>
              </w:sdtContent>
            </w:sdt>
            <w:r w:rsidR="00DA7D73" w:rsidRPr="007A5FBA">
              <w:rPr>
                <w:rFonts w:eastAsia="Times New Roman" w:cstheme="minorHAnsi"/>
                <w:i/>
                <w:color w:val="000000"/>
                <w:sz w:val="16"/>
                <w:szCs w:val="16"/>
              </w:rPr>
              <w:t xml:space="preserve"> </w:t>
            </w:r>
            <w:r w:rsidR="00DA7D73">
              <w:rPr>
                <w:rFonts w:eastAsia="Times New Roman" w:cstheme="minorHAnsi"/>
                <w:i/>
                <w:color w:val="000000"/>
                <w:sz w:val="16"/>
                <w:szCs w:val="16"/>
              </w:rPr>
              <w:t>Scoping Graphic:  Study Intersections</w:t>
            </w:r>
          </w:p>
          <w:p w:rsidR="00DA7D73" w:rsidRPr="00720998" w:rsidRDefault="00720998">
            <w:pPr>
              <w:rPr>
                <w:rFonts w:eastAsia="Times New Roman" w:cstheme="minorHAnsi"/>
                <w:sz w:val="16"/>
                <w:szCs w:val="16"/>
              </w:rPr>
            </w:pPr>
            <w:sdt>
              <w:sdtPr>
                <w:rPr>
                  <w:rFonts w:cstheme="minorHAnsi"/>
                </w:rPr>
                <w:id w:val="305209569"/>
                <w14:checkbox>
                  <w14:checked w14:val="0"/>
                  <w14:checkedState w14:val="2612" w14:font="MS Gothic"/>
                  <w14:uncheckedState w14:val="2610" w14:font="MS Gothic"/>
                </w14:checkbox>
              </w:sdtPr>
              <w:sdtContent>
                <w:r w:rsidR="00DA7D73">
                  <w:rPr>
                    <w:rFonts w:ascii="MS Gothic" w:eastAsia="MS Gothic" w:hAnsi="MS Gothic" w:cstheme="minorHAnsi" w:hint="eastAsia"/>
                  </w:rPr>
                  <w:t>☐</w:t>
                </w:r>
              </w:sdtContent>
            </w:sdt>
            <w:r w:rsidR="00DA7D73" w:rsidRPr="007A5FBA">
              <w:rPr>
                <w:rFonts w:eastAsia="Times New Roman" w:cstheme="minorHAnsi"/>
                <w:i/>
                <w:color w:val="000000"/>
                <w:sz w:val="16"/>
                <w:szCs w:val="16"/>
              </w:rPr>
              <w:t xml:space="preserve"> </w:t>
            </w:r>
            <w:r w:rsidR="00DA7D73" w:rsidRPr="007F6740">
              <w:rPr>
                <w:rFonts w:eastAsia="Times New Roman" w:cstheme="minorHAnsi"/>
                <w:i/>
                <w:color w:val="000000"/>
                <w:sz w:val="16"/>
                <w:szCs w:val="16"/>
              </w:rPr>
              <w:t xml:space="preserve">Provide hard copies of TMCs in </w:t>
            </w:r>
            <w:r w:rsidR="00DA7D73">
              <w:rPr>
                <w:rFonts w:eastAsia="Times New Roman" w:cstheme="minorHAnsi"/>
                <w:i/>
                <w:color w:val="000000"/>
                <w:sz w:val="16"/>
                <w:szCs w:val="16"/>
              </w:rPr>
              <w:t>CTR</w:t>
            </w:r>
            <w:r w:rsidR="00DA7D73" w:rsidRPr="007F6740">
              <w:rPr>
                <w:rFonts w:eastAsia="Times New Roman" w:cstheme="minorHAnsi"/>
                <w:i/>
                <w:color w:val="000000"/>
                <w:sz w:val="16"/>
                <w:szCs w:val="16"/>
              </w:rPr>
              <w:t xml:space="preserve"> appendix and electronic copies in DDOT-</w:t>
            </w:r>
            <w:r w:rsidR="00DA7D73">
              <w:rPr>
                <w:rFonts w:eastAsia="Times New Roman" w:cstheme="minorHAnsi"/>
                <w:i/>
                <w:color w:val="000000"/>
                <w:sz w:val="16"/>
                <w:szCs w:val="16"/>
              </w:rPr>
              <w:t>required</w:t>
            </w:r>
            <w:r w:rsidR="00DA7D73" w:rsidRPr="007F6740">
              <w:rPr>
                <w:rFonts w:eastAsia="Times New Roman" w:cstheme="minorHAnsi"/>
                <w:i/>
                <w:color w:val="000000"/>
                <w:sz w:val="16"/>
                <w:szCs w:val="16"/>
              </w:rPr>
              <w:t xml:space="preserve"> </w:t>
            </w:r>
            <w:r w:rsidR="00DA7D73">
              <w:rPr>
                <w:rFonts w:eastAsia="Times New Roman" w:cstheme="minorHAnsi"/>
                <w:i/>
                <w:color w:val="000000"/>
                <w:sz w:val="16"/>
                <w:szCs w:val="16"/>
              </w:rPr>
              <w:t xml:space="preserve">spreadsheet </w:t>
            </w:r>
            <w:r w:rsidR="00DA7D73" w:rsidRPr="007F6740">
              <w:rPr>
                <w:rFonts w:eastAsia="Times New Roman" w:cstheme="minorHAnsi"/>
                <w:i/>
                <w:color w:val="000000"/>
                <w:sz w:val="16"/>
                <w:szCs w:val="16"/>
              </w:rPr>
              <w:t>format</w:t>
            </w:r>
            <w:r w:rsidR="00DA7D73">
              <w:rPr>
                <w:rFonts w:eastAsia="Times New Roman" w:cstheme="minorHAnsi"/>
                <w:i/>
                <w:color w:val="000000"/>
                <w:sz w:val="16"/>
                <w:szCs w:val="16"/>
              </w:rPr>
              <w:t xml:space="preserve"> at time of submission.</w:t>
            </w:r>
          </w:p>
        </w:tc>
        <w:tc>
          <w:tcPr>
            <w:tcW w:w="3780" w:type="dxa"/>
            <w:gridSpan w:val="2"/>
            <w:tcBorders>
              <w:top w:val="single" w:sz="4" w:space="0" w:color="auto"/>
              <w:left w:val="single" w:sz="4" w:space="0" w:color="auto"/>
              <w:bottom w:val="single" w:sz="4" w:space="0" w:color="auto"/>
              <w:right w:val="single" w:sz="4" w:space="0" w:color="auto"/>
            </w:tcBorders>
          </w:tcPr>
          <w:p w:rsidR="00DA7D73" w:rsidRPr="00720998" w:rsidRDefault="00DA7D73" w:rsidP="00C110ED">
            <w:pPr>
              <w:rPr>
                <w:rFonts w:eastAsia="Times New Roman" w:cstheme="minorHAnsi"/>
                <w:sz w:val="16"/>
                <w:szCs w:val="16"/>
              </w:rPr>
            </w:pPr>
          </w:p>
        </w:tc>
      </w:tr>
      <w:tr w:rsidR="00DA7D73" w:rsidRPr="00996341" w:rsidTr="00720998">
        <w:trPr>
          <w:trHeight w:val="2780"/>
        </w:trPr>
        <w:tc>
          <w:tcPr>
            <w:tcW w:w="4788" w:type="dxa"/>
            <w:gridSpan w:val="2"/>
            <w:tcBorders>
              <w:top w:val="single" w:sz="4" w:space="0" w:color="auto"/>
              <w:left w:val="single" w:sz="4" w:space="0" w:color="auto"/>
              <w:bottom w:val="single" w:sz="4" w:space="0" w:color="auto"/>
              <w:right w:val="single" w:sz="4" w:space="0" w:color="auto"/>
            </w:tcBorders>
          </w:tcPr>
          <w:p w:rsidR="00DA7D73" w:rsidRDefault="00DA7D73" w:rsidP="008B6A4B">
            <w:pPr>
              <w:rPr>
                <w:rFonts w:cstheme="minorHAnsi"/>
                <w:b/>
                <w:sz w:val="24"/>
                <w:szCs w:val="24"/>
              </w:rPr>
            </w:pPr>
            <w:r>
              <w:rPr>
                <w:rFonts w:cstheme="minorHAnsi"/>
                <w:b/>
                <w:sz w:val="24"/>
                <w:szCs w:val="24"/>
              </w:rPr>
              <w:lastRenderedPageBreak/>
              <w:t>TIA Study Scenarios</w:t>
            </w:r>
          </w:p>
          <w:p w:rsidR="00DA7D73" w:rsidRDefault="00DA7D73" w:rsidP="008B6A4B">
            <w:pPr>
              <w:rPr>
                <w:rFonts w:eastAsia="Times New Roman" w:cstheme="minorHAnsi"/>
                <w:color w:val="000000"/>
                <w:sz w:val="16"/>
                <w:szCs w:val="16"/>
              </w:rPr>
            </w:pPr>
            <w:r>
              <w:rPr>
                <w:rFonts w:eastAsia="Times New Roman" w:cstheme="minorHAnsi"/>
                <w:color w:val="000000"/>
                <w:sz w:val="16"/>
                <w:szCs w:val="16"/>
              </w:rPr>
              <w:t xml:space="preserve">Propose an appropriate set of scenarios to analyze. Note the anticipated build-out year and project phasing. Analysis scenarios </w:t>
            </w:r>
            <w:r w:rsidR="00AB7FC6">
              <w:rPr>
                <w:rFonts w:eastAsia="Times New Roman" w:cstheme="minorHAnsi"/>
                <w:color w:val="000000"/>
                <w:sz w:val="16"/>
                <w:szCs w:val="16"/>
              </w:rPr>
              <w:t xml:space="preserve">to be </w:t>
            </w:r>
            <w:r>
              <w:rPr>
                <w:rFonts w:eastAsia="Times New Roman" w:cstheme="minorHAnsi"/>
                <w:color w:val="000000"/>
                <w:sz w:val="16"/>
                <w:szCs w:val="16"/>
              </w:rPr>
              <w:t>consider</w:t>
            </w:r>
            <w:r w:rsidR="00AB7FC6">
              <w:rPr>
                <w:rFonts w:eastAsia="Times New Roman" w:cstheme="minorHAnsi"/>
                <w:color w:val="000000"/>
                <w:sz w:val="16"/>
                <w:szCs w:val="16"/>
              </w:rPr>
              <w:t>ed</w:t>
            </w:r>
            <w:r>
              <w:rPr>
                <w:rFonts w:eastAsia="Times New Roman" w:cstheme="minorHAnsi"/>
                <w:color w:val="000000"/>
                <w:sz w:val="16"/>
                <w:szCs w:val="16"/>
              </w:rPr>
              <w:t>:</w:t>
            </w:r>
          </w:p>
          <w:p w:rsidR="00DA7D73" w:rsidRPr="00720998" w:rsidRDefault="00DA7D73" w:rsidP="008B6A4B">
            <w:pPr>
              <w:pStyle w:val="ListParagraph"/>
              <w:numPr>
                <w:ilvl w:val="0"/>
                <w:numId w:val="2"/>
              </w:numPr>
              <w:ind w:left="360" w:hanging="180"/>
              <w:rPr>
                <w:rFonts w:eastAsia="Times New Roman" w:cstheme="minorHAnsi"/>
                <w:bCs/>
                <w:color w:val="000000"/>
                <w:sz w:val="16"/>
                <w:szCs w:val="16"/>
              </w:rPr>
            </w:pPr>
            <w:r w:rsidRPr="00720998">
              <w:rPr>
                <w:rFonts w:eastAsia="Times New Roman" w:cstheme="minorHAnsi"/>
                <w:bCs/>
                <w:color w:val="000000"/>
                <w:sz w:val="16"/>
                <w:szCs w:val="16"/>
              </w:rPr>
              <w:t>Existing Conditions</w:t>
            </w:r>
            <w:r w:rsidR="00F0480A">
              <w:rPr>
                <w:rFonts w:eastAsia="Times New Roman" w:cstheme="minorHAnsi"/>
                <w:bCs/>
                <w:color w:val="000000"/>
                <w:sz w:val="16"/>
                <w:szCs w:val="16"/>
              </w:rPr>
              <w:t xml:space="preserve"> (Current Year)</w:t>
            </w:r>
          </w:p>
          <w:p w:rsidR="00DA7D73" w:rsidRPr="00720998" w:rsidRDefault="00DA7D73" w:rsidP="008B6A4B">
            <w:pPr>
              <w:pStyle w:val="ListParagraph"/>
              <w:numPr>
                <w:ilvl w:val="0"/>
                <w:numId w:val="2"/>
              </w:numPr>
              <w:ind w:left="360" w:hanging="180"/>
              <w:rPr>
                <w:rFonts w:eastAsia="Times New Roman" w:cstheme="minorHAnsi"/>
                <w:bCs/>
                <w:color w:val="000000"/>
                <w:sz w:val="16"/>
                <w:szCs w:val="16"/>
              </w:rPr>
            </w:pPr>
            <w:r w:rsidRPr="00720998">
              <w:rPr>
                <w:rFonts w:eastAsia="Times New Roman" w:cstheme="minorHAnsi"/>
                <w:bCs/>
                <w:color w:val="000000"/>
                <w:sz w:val="16"/>
                <w:szCs w:val="16"/>
              </w:rPr>
              <w:t>Background Conditions (No-Build)</w:t>
            </w:r>
          </w:p>
          <w:p w:rsidR="00DA7D73" w:rsidRPr="00720998" w:rsidRDefault="00DA7D73" w:rsidP="008B6A4B">
            <w:pPr>
              <w:pStyle w:val="ListParagraph"/>
              <w:numPr>
                <w:ilvl w:val="0"/>
                <w:numId w:val="2"/>
              </w:numPr>
              <w:ind w:left="360" w:hanging="180"/>
              <w:rPr>
                <w:rFonts w:eastAsia="Times New Roman" w:cstheme="minorHAnsi"/>
                <w:bCs/>
                <w:color w:val="000000"/>
                <w:sz w:val="16"/>
                <w:szCs w:val="16"/>
              </w:rPr>
            </w:pPr>
            <w:r w:rsidRPr="00720998">
              <w:rPr>
                <w:rFonts w:eastAsia="Times New Roman" w:cstheme="minorHAnsi"/>
                <w:bCs/>
                <w:color w:val="000000"/>
                <w:sz w:val="16"/>
                <w:szCs w:val="16"/>
              </w:rPr>
              <w:t>Total Future Conditions (With Development)</w:t>
            </w:r>
          </w:p>
          <w:p w:rsidR="00DA7D73" w:rsidRPr="00720998" w:rsidRDefault="00DA7D73" w:rsidP="005109C8">
            <w:pPr>
              <w:pStyle w:val="ListParagraph"/>
              <w:numPr>
                <w:ilvl w:val="0"/>
                <w:numId w:val="2"/>
              </w:numPr>
              <w:ind w:left="360" w:hanging="180"/>
              <w:rPr>
                <w:rFonts w:eastAsia="Times New Roman" w:cstheme="minorHAnsi"/>
                <w:bCs/>
                <w:color w:val="000000"/>
                <w:sz w:val="16"/>
                <w:szCs w:val="16"/>
              </w:rPr>
            </w:pPr>
            <w:r w:rsidRPr="00720998">
              <w:rPr>
                <w:rFonts w:eastAsia="Times New Roman" w:cstheme="minorHAnsi"/>
                <w:bCs/>
                <w:color w:val="000000"/>
                <w:sz w:val="16"/>
                <w:szCs w:val="16"/>
              </w:rPr>
              <w:t>Total Future Conditions (With Development and Mitigation)</w:t>
            </w:r>
          </w:p>
          <w:p w:rsidR="00DA7D73" w:rsidRPr="00720998" w:rsidRDefault="00DA7D73" w:rsidP="007A0870">
            <w:pPr>
              <w:pStyle w:val="ListParagraph"/>
              <w:numPr>
                <w:ilvl w:val="0"/>
                <w:numId w:val="2"/>
              </w:numPr>
              <w:ind w:left="360" w:hanging="180"/>
              <w:rPr>
                <w:rFonts w:eastAsia="Times New Roman" w:cstheme="minorHAnsi"/>
                <w:bCs/>
                <w:color w:val="000000"/>
                <w:sz w:val="16"/>
                <w:szCs w:val="16"/>
              </w:rPr>
            </w:pPr>
            <w:r w:rsidRPr="00720998">
              <w:rPr>
                <w:rFonts w:eastAsia="Times New Roman" w:cstheme="minorHAnsi"/>
                <w:bCs/>
                <w:color w:val="000000"/>
                <w:sz w:val="16"/>
                <w:szCs w:val="16"/>
              </w:rPr>
              <w:t>Additional Scenarios For Each Phase, as necessary</w:t>
            </w:r>
          </w:p>
          <w:p w:rsidR="00DA7D73" w:rsidRPr="00720998" w:rsidRDefault="00DA7D73" w:rsidP="005109C8">
            <w:pPr>
              <w:pStyle w:val="ListParagraph"/>
              <w:numPr>
                <w:ilvl w:val="0"/>
                <w:numId w:val="2"/>
              </w:numPr>
              <w:ind w:left="360" w:hanging="180"/>
              <w:rPr>
                <w:rFonts w:eastAsia="Times New Roman" w:cstheme="minorHAnsi"/>
                <w:bCs/>
                <w:color w:val="000000"/>
                <w:sz w:val="16"/>
                <w:szCs w:val="16"/>
              </w:rPr>
            </w:pPr>
            <w:r w:rsidRPr="00720998">
              <w:rPr>
                <w:rFonts w:eastAsia="Times New Roman" w:cstheme="minorHAnsi"/>
                <w:bCs/>
                <w:color w:val="000000"/>
                <w:sz w:val="16"/>
                <w:szCs w:val="16"/>
              </w:rPr>
              <w:t>Total Future Conditions (+5 Years), as required</w:t>
            </w:r>
          </w:p>
          <w:p w:rsidR="00DA7D73" w:rsidRPr="00720998" w:rsidRDefault="00DA7D73" w:rsidP="00720998">
            <w:pPr>
              <w:pStyle w:val="ListParagraph"/>
              <w:numPr>
                <w:ilvl w:val="0"/>
                <w:numId w:val="2"/>
              </w:numPr>
              <w:spacing w:after="60"/>
              <w:ind w:left="374" w:hanging="187"/>
              <w:rPr>
                <w:sz w:val="16"/>
                <w:szCs w:val="16"/>
              </w:rPr>
            </w:pPr>
            <w:r w:rsidRPr="00720998">
              <w:rPr>
                <w:rFonts w:eastAsia="Times New Roman" w:cstheme="minorHAnsi"/>
                <w:bCs/>
                <w:color w:val="000000"/>
                <w:sz w:val="16"/>
                <w:szCs w:val="16"/>
              </w:rPr>
              <w:t>Long Range +20 Years Planning Scenario, as required</w:t>
            </w:r>
          </w:p>
        </w:tc>
        <w:tc>
          <w:tcPr>
            <w:tcW w:w="6030" w:type="dxa"/>
            <w:gridSpan w:val="2"/>
            <w:tcBorders>
              <w:top w:val="single" w:sz="4" w:space="0" w:color="auto"/>
              <w:left w:val="single" w:sz="4" w:space="0" w:color="auto"/>
              <w:bottom w:val="single" w:sz="4" w:space="0" w:color="auto"/>
              <w:right w:val="single" w:sz="4" w:space="0" w:color="auto"/>
            </w:tcBorders>
          </w:tcPr>
          <w:p w:rsidR="00DA7D73" w:rsidRPr="00720998" w:rsidRDefault="00DA7D73">
            <w:pPr>
              <w:rPr>
                <w:rFonts w:eastAsia="Times New Roman"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rsidR="00DA7D73" w:rsidRPr="00720998" w:rsidRDefault="00DA7D73" w:rsidP="00C110ED">
            <w:pPr>
              <w:rPr>
                <w:rFonts w:eastAsia="Times New Roman" w:cstheme="minorHAnsi"/>
                <w:sz w:val="16"/>
                <w:szCs w:val="16"/>
              </w:rPr>
            </w:pPr>
          </w:p>
        </w:tc>
      </w:tr>
      <w:tr w:rsidR="00DA7D73" w:rsidRPr="00996341" w:rsidTr="00720998">
        <w:trPr>
          <w:trHeight w:val="3095"/>
        </w:trPr>
        <w:tc>
          <w:tcPr>
            <w:tcW w:w="4788" w:type="dxa"/>
            <w:gridSpan w:val="2"/>
            <w:tcBorders>
              <w:top w:val="single" w:sz="4" w:space="0" w:color="auto"/>
              <w:left w:val="single" w:sz="4" w:space="0" w:color="auto"/>
              <w:bottom w:val="single" w:sz="4" w:space="0" w:color="auto"/>
              <w:right w:val="single" w:sz="4" w:space="0" w:color="auto"/>
            </w:tcBorders>
          </w:tcPr>
          <w:p w:rsidR="00DA7D73" w:rsidRDefault="00DA7D73" w:rsidP="00545D63">
            <w:pPr>
              <w:rPr>
                <w:rFonts w:cstheme="minorHAnsi"/>
                <w:b/>
                <w:sz w:val="24"/>
                <w:szCs w:val="24"/>
              </w:rPr>
            </w:pPr>
            <w:r>
              <w:rPr>
                <w:rFonts w:cstheme="minorHAnsi"/>
                <w:b/>
                <w:sz w:val="24"/>
                <w:szCs w:val="24"/>
              </w:rPr>
              <w:t>TIA Methodology</w:t>
            </w:r>
          </w:p>
          <w:p w:rsidR="00DA7D73" w:rsidRDefault="00DA7D73" w:rsidP="00720998">
            <w:pPr>
              <w:spacing w:after="120"/>
              <w:rPr>
                <w:rFonts w:eastAsia="Times New Roman" w:cstheme="minorHAnsi"/>
                <w:color w:val="000000"/>
                <w:sz w:val="16"/>
                <w:szCs w:val="16"/>
              </w:rPr>
            </w:pPr>
            <w:r>
              <w:rPr>
                <w:rFonts w:eastAsia="Times New Roman" w:cstheme="minorHAnsi"/>
                <w:color w:val="000000"/>
                <w:sz w:val="16"/>
                <w:szCs w:val="16"/>
              </w:rPr>
              <w:t xml:space="preserve">Propose an appropriate methodology for the capacity analysis including the type of software program to be used. Per DEM 38.3.5.1, HCM methodology </w:t>
            </w:r>
            <w:r w:rsidR="002C43FA">
              <w:rPr>
                <w:rFonts w:eastAsia="Times New Roman" w:cstheme="minorHAnsi"/>
                <w:color w:val="000000"/>
                <w:sz w:val="16"/>
                <w:szCs w:val="16"/>
              </w:rPr>
              <w:t xml:space="preserve">will </w:t>
            </w:r>
            <w:r>
              <w:rPr>
                <w:rFonts w:eastAsia="Times New Roman" w:cstheme="minorHAnsi"/>
                <w:color w:val="000000"/>
                <w:sz w:val="16"/>
                <w:szCs w:val="16"/>
              </w:rPr>
              <w:t xml:space="preserve">be used to determine Level of Service (LOS), v/c, and vehicle queue lengths. LOS </w:t>
            </w:r>
            <w:r w:rsidR="00B54701">
              <w:rPr>
                <w:rFonts w:eastAsia="Times New Roman" w:cstheme="minorHAnsi"/>
                <w:color w:val="000000"/>
                <w:sz w:val="16"/>
                <w:szCs w:val="16"/>
              </w:rPr>
              <w:t>must</w:t>
            </w:r>
            <w:r>
              <w:rPr>
                <w:rFonts w:eastAsia="Times New Roman" w:cstheme="minorHAnsi"/>
                <w:color w:val="000000"/>
                <w:sz w:val="16"/>
                <w:szCs w:val="16"/>
              </w:rPr>
              <w:t xml:space="preserve"> be reported by intersection approach and v/c by lane group. DDOT </w:t>
            </w:r>
            <w:r w:rsidR="00120C45">
              <w:rPr>
                <w:rFonts w:eastAsia="Times New Roman" w:cstheme="minorHAnsi"/>
                <w:color w:val="000000"/>
                <w:sz w:val="16"/>
                <w:szCs w:val="16"/>
              </w:rPr>
              <w:t xml:space="preserve">prefers </w:t>
            </w:r>
            <w:r>
              <w:rPr>
                <w:rFonts w:eastAsia="Times New Roman" w:cstheme="minorHAnsi"/>
                <w:color w:val="000000"/>
                <w:sz w:val="16"/>
                <w:szCs w:val="16"/>
              </w:rPr>
              <w:t>Synchro</w:t>
            </w:r>
            <w:r w:rsidR="002C43FA">
              <w:rPr>
                <w:rFonts w:eastAsia="Times New Roman" w:cstheme="minorHAnsi"/>
                <w:color w:val="000000"/>
                <w:sz w:val="16"/>
                <w:szCs w:val="16"/>
              </w:rPr>
              <w:t xml:space="preserve"> 9 or newer</w:t>
            </w:r>
            <w:r>
              <w:rPr>
                <w:rFonts w:eastAsia="Times New Roman" w:cstheme="minorHAnsi"/>
                <w:color w:val="000000"/>
                <w:sz w:val="16"/>
                <w:szCs w:val="16"/>
              </w:rPr>
              <w:t xml:space="preserve"> software for capacity and </w:t>
            </w:r>
            <w:r w:rsidRPr="0068684A">
              <w:rPr>
                <w:rFonts w:eastAsia="Times New Roman" w:cstheme="minorHAnsi"/>
                <w:color w:val="000000"/>
                <w:sz w:val="16"/>
                <w:szCs w:val="16"/>
              </w:rPr>
              <w:t>queueing analys</w:t>
            </w:r>
            <w:r>
              <w:rPr>
                <w:rFonts w:eastAsia="Times New Roman" w:cstheme="minorHAnsi"/>
                <w:color w:val="000000"/>
                <w:sz w:val="16"/>
                <w:szCs w:val="16"/>
              </w:rPr>
              <w:t>e</w:t>
            </w:r>
            <w:r w:rsidRPr="0068684A">
              <w:rPr>
                <w:rFonts w:eastAsia="Times New Roman" w:cstheme="minorHAnsi"/>
                <w:color w:val="000000"/>
                <w:sz w:val="16"/>
                <w:szCs w:val="16"/>
              </w:rPr>
              <w:t xml:space="preserve">s. </w:t>
            </w:r>
            <w:proofErr w:type="spellStart"/>
            <w:r w:rsidRPr="0068684A">
              <w:rPr>
                <w:rFonts w:eastAsia="Times New Roman" w:cstheme="minorHAnsi"/>
                <w:color w:val="000000"/>
                <w:sz w:val="16"/>
                <w:szCs w:val="16"/>
              </w:rPr>
              <w:t>SimTraffic</w:t>
            </w:r>
            <w:proofErr w:type="spellEnd"/>
            <w:r w:rsidRPr="0068684A">
              <w:rPr>
                <w:rFonts w:eastAsia="Times New Roman" w:cstheme="minorHAnsi"/>
                <w:color w:val="000000"/>
                <w:sz w:val="16"/>
                <w:szCs w:val="16"/>
              </w:rPr>
              <w:t xml:space="preserve"> </w:t>
            </w:r>
            <w:r w:rsidRPr="00720998">
              <w:rPr>
                <w:rFonts w:eastAsia="Times New Roman" w:cstheme="minorHAnsi"/>
                <w:color w:val="000000"/>
                <w:sz w:val="16"/>
                <w:szCs w:val="16"/>
              </w:rPr>
              <w:t xml:space="preserve">(10 simulations averaged) </w:t>
            </w:r>
            <w:r w:rsidRPr="0068684A">
              <w:rPr>
                <w:rFonts w:eastAsia="Times New Roman" w:cstheme="minorHAnsi"/>
                <w:color w:val="000000"/>
                <w:sz w:val="16"/>
                <w:szCs w:val="16"/>
              </w:rPr>
              <w:t>should be used to further evaluate an observed queueing issue</w:t>
            </w:r>
            <w:r>
              <w:rPr>
                <w:rFonts w:eastAsia="Times New Roman" w:cstheme="minorHAnsi"/>
                <w:color w:val="000000"/>
                <w:sz w:val="16"/>
                <w:szCs w:val="16"/>
              </w:rPr>
              <w:t xml:space="preserve"> and determine a solution, as necessary</w:t>
            </w:r>
            <w:r w:rsidRPr="0068684A">
              <w:rPr>
                <w:rFonts w:eastAsia="Times New Roman" w:cstheme="minorHAnsi"/>
                <w:color w:val="000000"/>
                <w:sz w:val="16"/>
                <w:szCs w:val="16"/>
              </w:rPr>
              <w:t>.</w:t>
            </w:r>
          </w:p>
          <w:p w:rsidR="00DA7D73" w:rsidRDefault="00DA7D73" w:rsidP="00720998">
            <w:pPr>
              <w:spacing w:after="120"/>
              <w:rPr>
                <w:rFonts w:eastAsia="Times New Roman" w:cstheme="minorHAnsi"/>
                <w:i/>
                <w:color w:val="000000"/>
                <w:sz w:val="16"/>
                <w:szCs w:val="16"/>
              </w:rPr>
            </w:pPr>
            <w:r w:rsidRPr="00720998">
              <w:rPr>
                <w:rFonts w:eastAsia="Times New Roman" w:cstheme="minorHAnsi"/>
                <w:i/>
                <w:color w:val="000000"/>
                <w:sz w:val="16"/>
                <w:szCs w:val="16"/>
              </w:rPr>
              <w:t>DDOT’</w:t>
            </w:r>
            <w:r>
              <w:rPr>
                <w:rFonts w:eastAsia="Times New Roman" w:cstheme="minorHAnsi"/>
                <w:i/>
                <w:color w:val="000000"/>
                <w:sz w:val="16"/>
                <w:szCs w:val="16"/>
              </w:rPr>
              <w:t xml:space="preserve">s required standard Synchro and </w:t>
            </w:r>
            <w:proofErr w:type="spellStart"/>
            <w:r w:rsidRPr="00720998">
              <w:rPr>
                <w:rFonts w:eastAsia="Times New Roman" w:cstheme="minorHAnsi"/>
                <w:i/>
                <w:color w:val="000000"/>
                <w:sz w:val="16"/>
                <w:szCs w:val="16"/>
              </w:rPr>
              <w:t>SimTraffic</w:t>
            </w:r>
            <w:proofErr w:type="spellEnd"/>
            <w:r w:rsidRPr="00720998">
              <w:rPr>
                <w:rFonts w:eastAsia="Times New Roman" w:cstheme="minorHAnsi"/>
                <w:i/>
                <w:color w:val="000000"/>
                <w:sz w:val="16"/>
                <w:szCs w:val="16"/>
              </w:rPr>
              <w:t xml:space="preserve"> inputs</w:t>
            </w:r>
            <w:r>
              <w:rPr>
                <w:rFonts w:eastAsia="Times New Roman" w:cstheme="minorHAnsi"/>
                <w:i/>
                <w:color w:val="000000"/>
                <w:sz w:val="16"/>
                <w:szCs w:val="16"/>
              </w:rPr>
              <w:t>/</w:t>
            </w:r>
            <w:r w:rsidRPr="00720998">
              <w:rPr>
                <w:rFonts w:eastAsia="Times New Roman" w:cstheme="minorHAnsi"/>
                <w:i/>
                <w:color w:val="000000"/>
                <w:sz w:val="16"/>
                <w:szCs w:val="16"/>
              </w:rPr>
              <w:t xml:space="preserve">settings are provided in </w:t>
            </w:r>
            <w:r w:rsidR="00C14507">
              <w:rPr>
                <w:rFonts w:eastAsia="Times New Roman" w:cstheme="minorHAnsi"/>
                <w:i/>
                <w:color w:val="000000"/>
                <w:sz w:val="16"/>
                <w:szCs w:val="16"/>
              </w:rPr>
              <w:t>Appendix H</w:t>
            </w:r>
            <w:r w:rsidRPr="00720998">
              <w:rPr>
                <w:rFonts w:eastAsia="Times New Roman" w:cstheme="minorHAnsi"/>
                <w:i/>
                <w:color w:val="000000"/>
                <w:sz w:val="16"/>
                <w:szCs w:val="16"/>
              </w:rPr>
              <w:t>.</w:t>
            </w:r>
          </w:p>
          <w:p w:rsidR="00DA7D73" w:rsidRPr="004A4B0A" w:rsidRDefault="00DA7D73" w:rsidP="00720998">
            <w:pPr>
              <w:spacing w:after="60"/>
              <w:rPr>
                <w:rFonts w:eastAsia="Times New Roman" w:cstheme="minorHAnsi"/>
                <w:i/>
                <w:color w:val="000000"/>
                <w:sz w:val="16"/>
                <w:szCs w:val="16"/>
              </w:rPr>
            </w:pPr>
            <w:r>
              <w:rPr>
                <w:rFonts w:eastAsia="Times New Roman" w:cstheme="minorHAnsi"/>
                <w:i/>
                <w:color w:val="000000"/>
                <w:sz w:val="16"/>
                <w:szCs w:val="16"/>
              </w:rPr>
              <w:t>Merge/weave/diverge analysis is required if any of the study intersections include a highway, freeway, or Interstate ramp (DEM 38.3.5.3). HCS software should be used for this analysis.</w:t>
            </w:r>
          </w:p>
        </w:tc>
        <w:tc>
          <w:tcPr>
            <w:tcW w:w="6030" w:type="dxa"/>
            <w:gridSpan w:val="2"/>
            <w:tcBorders>
              <w:top w:val="single" w:sz="4" w:space="0" w:color="auto"/>
              <w:left w:val="single" w:sz="4" w:space="0" w:color="auto"/>
              <w:bottom w:val="single" w:sz="4" w:space="0" w:color="auto"/>
              <w:right w:val="single" w:sz="4" w:space="0" w:color="auto"/>
            </w:tcBorders>
          </w:tcPr>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Default="00DA7D73" w:rsidP="00C110ED">
            <w:pPr>
              <w:rPr>
                <w:rFonts w:eastAsia="Times New Roman" w:cstheme="minorHAnsi"/>
                <w:sz w:val="16"/>
                <w:szCs w:val="16"/>
              </w:rPr>
            </w:pPr>
          </w:p>
          <w:p w:rsidR="00DA7D73" w:rsidRPr="00720998" w:rsidRDefault="00720998" w:rsidP="00930261">
            <w:pPr>
              <w:rPr>
                <w:rFonts w:eastAsia="Times New Roman" w:cstheme="minorHAnsi"/>
                <w:i/>
                <w:color w:val="000000"/>
                <w:sz w:val="16"/>
                <w:szCs w:val="16"/>
              </w:rPr>
            </w:pPr>
            <w:sdt>
              <w:sdtPr>
                <w:rPr>
                  <w:rFonts w:cstheme="minorHAnsi"/>
                </w:rPr>
                <w:id w:val="-1419790049"/>
                <w14:checkbox>
                  <w14:checked w14:val="0"/>
                  <w14:checkedState w14:val="2612" w14:font="MS Gothic"/>
                  <w14:uncheckedState w14:val="2610" w14:font="MS Gothic"/>
                </w14:checkbox>
              </w:sdtPr>
              <w:sdtContent>
                <w:r w:rsidR="00DA7D73">
                  <w:rPr>
                    <w:rFonts w:ascii="MS Gothic" w:eastAsia="MS Gothic" w:hAnsi="MS Gothic" w:cstheme="minorHAnsi" w:hint="eastAsia"/>
                  </w:rPr>
                  <w:t>☐</w:t>
                </w:r>
              </w:sdtContent>
            </w:sdt>
            <w:r w:rsidR="00DA7D73" w:rsidRPr="007A5FBA">
              <w:rPr>
                <w:rFonts w:eastAsia="Times New Roman" w:cstheme="minorHAnsi"/>
                <w:i/>
                <w:color w:val="000000"/>
                <w:sz w:val="16"/>
                <w:szCs w:val="16"/>
              </w:rPr>
              <w:t xml:space="preserve"> </w:t>
            </w:r>
            <w:r w:rsidR="00930261">
              <w:rPr>
                <w:rFonts w:eastAsia="Times New Roman" w:cstheme="minorHAnsi"/>
                <w:i/>
                <w:color w:val="000000"/>
                <w:sz w:val="16"/>
                <w:szCs w:val="16"/>
              </w:rPr>
              <w:t>Will p</w:t>
            </w:r>
            <w:r w:rsidR="00DA7D73">
              <w:rPr>
                <w:rFonts w:eastAsia="Times New Roman" w:cstheme="minorHAnsi"/>
                <w:i/>
                <w:color w:val="000000"/>
                <w:sz w:val="16"/>
                <w:szCs w:val="16"/>
              </w:rPr>
              <w:t>rovide copies of Synchro</w:t>
            </w:r>
            <w:r w:rsidR="0096794D">
              <w:rPr>
                <w:rFonts w:eastAsia="Times New Roman" w:cstheme="minorHAnsi"/>
                <w:i/>
                <w:color w:val="000000"/>
                <w:sz w:val="16"/>
                <w:szCs w:val="16"/>
              </w:rPr>
              <w:t>,</w:t>
            </w:r>
            <w:r w:rsidR="00DA7D73">
              <w:rPr>
                <w:rFonts w:eastAsia="Times New Roman" w:cstheme="minorHAnsi"/>
                <w:i/>
                <w:color w:val="000000"/>
                <w:sz w:val="16"/>
                <w:szCs w:val="16"/>
              </w:rPr>
              <w:t xml:space="preserve"> </w:t>
            </w:r>
            <w:proofErr w:type="spellStart"/>
            <w:r w:rsidR="00DA7D73">
              <w:rPr>
                <w:rFonts w:eastAsia="Times New Roman" w:cstheme="minorHAnsi"/>
                <w:i/>
                <w:color w:val="000000"/>
                <w:sz w:val="16"/>
                <w:szCs w:val="16"/>
              </w:rPr>
              <w:t>SimTraffic</w:t>
            </w:r>
            <w:proofErr w:type="spellEnd"/>
            <w:r w:rsidR="0096794D">
              <w:rPr>
                <w:rFonts w:eastAsia="Times New Roman" w:cstheme="minorHAnsi"/>
                <w:i/>
                <w:color w:val="000000"/>
                <w:sz w:val="16"/>
                <w:szCs w:val="16"/>
              </w:rPr>
              <w:t xml:space="preserve">, and other </w:t>
            </w:r>
            <w:r w:rsidR="00930261">
              <w:rPr>
                <w:rFonts w:eastAsia="Times New Roman" w:cstheme="minorHAnsi"/>
                <w:i/>
                <w:color w:val="000000"/>
                <w:sz w:val="16"/>
                <w:szCs w:val="16"/>
              </w:rPr>
              <w:t xml:space="preserve">analysis </w:t>
            </w:r>
            <w:r w:rsidR="0096794D">
              <w:rPr>
                <w:rFonts w:eastAsia="Times New Roman" w:cstheme="minorHAnsi"/>
                <w:i/>
                <w:color w:val="000000"/>
                <w:sz w:val="16"/>
                <w:szCs w:val="16"/>
              </w:rPr>
              <w:t>software</w:t>
            </w:r>
            <w:r w:rsidR="00DA7D73">
              <w:rPr>
                <w:rFonts w:eastAsia="Times New Roman" w:cstheme="minorHAnsi"/>
                <w:i/>
                <w:color w:val="000000"/>
                <w:sz w:val="16"/>
                <w:szCs w:val="16"/>
              </w:rPr>
              <w:t xml:space="preserve"> printouts</w:t>
            </w:r>
            <w:r w:rsidR="00DA7D73" w:rsidRPr="007F6740">
              <w:rPr>
                <w:rFonts w:eastAsia="Times New Roman" w:cstheme="minorHAnsi"/>
                <w:i/>
                <w:color w:val="000000"/>
                <w:sz w:val="16"/>
                <w:szCs w:val="16"/>
              </w:rPr>
              <w:t xml:space="preserve"> in </w:t>
            </w:r>
            <w:r w:rsidR="00DA7D73">
              <w:rPr>
                <w:rFonts w:eastAsia="Times New Roman" w:cstheme="minorHAnsi"/>
                <w:i/>
                <w:color w:val="000000"/>
                <w:sz w:val="16"/>
                <w:szCs w:val="16"/>
              </w:rPr>
              <w:t>study</w:t>
            </w:r>
            <w:r w:rsidR="00DA7D73" w:rsidRPr="007F6740">
              <w:rPr>
                <w:rFonts w:eastAsia="Times New Roman" w:cstheme="minorHAnsi"/>
                <w:i/>
                <w:color w:val="000000"/>
                <w:sz w:val="16"/>
                <w:szCs w:val="16"/>
              </w:rPr>
              <w:t xml:space="preserve"> appendix and electronic copies </w:t>
            </w:r>
            <w:r w:rsidR="00DA7D73">
              <w:rPr>
                <w:rFonts w:eastAsia="Times New Roman" w:cstheme="minorHAnsi"/>
                <w:i/>
                <w:color w:val="000000"/>
                <w:sz w:val="16"/>
                <w:szCs w:val="16"/>
              </w:rPr>
              <w:t>of analysis files at time of CTR submission</w:t>
            </w:r>
            <w:r w:rsidR="00DA7D73" w:rsidRPr="007F6740">
              <w:rPr>
                <w:rFonts w:eastAsia="Times New Roman" w:cstheme="minorHAnsi"/>
                <w:i/>
                <w:color w:val="000000"/>
                <w:sz w:val="16"/>
                <w:szCs w:val="16"/>
              </w:rPr>
              <w:t>.</w:t>
            </w:r>
          </w:p>
        </w:tc>
        <w:tc>
          <w:tcPr>
            <w:tcW w:w="3780" w:type="dxa"/>
            <w:gridSpan w:val="2"/>
            <w:tcBorders>
              <w:top w:val="single" w:sz="4" w:space="0" w:color="auto"/>
              <w:left w:val="single" w:sz="4" w:space="0" w:color="auto"/>
              <w:bottom w:val="single" w:sz="4" w:space="0" w:color="auto"/>
              <w:right w:val="single" w:sz="4" w:space="0" w:color="auto"/>
            </w:tcBorders>
          </w:tcPr>
          <w:p w:rsidR="00DA7D73" w:rsidRPr="00720998" w:rsidRDefault="00DA7D73" w:rsidP="00C110ED">
            <w:pPr>
              <w:rPr>
                <w:rFonts w:eastAsia="Times New Roman" w:cstheme="minorHAnsi"/>
                <w:sz w:val="16"/>
                <w:szCs w:val="16"/>
              </w:rPr>
            </w:pPr>
          </w:p>
        </w:tc>
      </w:tr>
      <w:tr w:rsidR="00DA7D73" w:rsidRPr="00996341" w:rsidTr="00720998">
        <w:trPr>
          <w:trHeight w:val="1250"/>
        </w:trPr>
        <w:tc>
          <w:tcPr>
            <w:tcW w:w="4788" w:type="dxa"/>
            <w:gridSpan w:val="2"/>
            <w:tcBorders>
              <w:top w:val="single" w:sz="4" w:space="0" w:color="auto"/>
              <w:left w:val="single" w:sz="4" w:space="0" w:color="auto"/>
              <w:bottom w:val="single" w:sz="4" w:space="0" w:color="auto"/>
              <w:right w:val="single" w:sz="4" w:space="0" w:color="auto"/>
            </w:tcBorders>
          </w:tcPr>
          <w:p w:rsidR="00DA7D73" w:rsidRDefault="00DA7D73" w:rsidP="00125DDA">
            <w:pPr>
              <w:rPr>
                <w:rFonts w:cstheme="minorHAnsi"/>
                <w:b/>
                <w:sz w:val="24"/>
                <w:szCs w:val="24"/>
              </w:rPr>
            </w:pPr>
            <w:r>
              <w:rPr>
                <w:rFonts w:cstheme="minorHAnsi"/>
                <w:b/>
                <w:sz w:val="24"/>
                <w:szCs w:val="24"/>
              </w:rPr>
              <w:t>Transportation Network Improvements</w:t>
            </w:r>
          </w:p>
          <w:p w:rsidR="00DA7D73" w:rsidRDefault="00DA7D73" w:rsidP="00720998">
            <w:pPr>
              <w:spacing w:after="60"/>
              <w:rPr>
                <w:rFonts w:cstheme="minorHAnsi"/>
                <w:b/>
                <w:sz w:val="24"/>
                <w:szCs w:val="24"/>
              </w:rPr>
            </w:pPr>
            <w:r>
              <w:rPr>
                <w:rFonts w:eastAsia="Times New Roman" w:cstheme="minorHAnsi"/>
                <w:color w:val="000000"/>
                <w:sz w:val="16"/>
                <w:szCs w:val="16"/>
              </w:rPr>
              <w:t xml:space="preserve">List and map all </w:t>
            </w:r>
            <w:r w:rsidRPr="00996341">
              <w:rPr>
                <w:rFonts w:eastAsia="Times New Roman" w:cstheme="minorHAnsi"/>
                <w:color w:val="000000"/>
                <w:sz w:val="16"/>
                <w:szCs w:val="16"/>
              </w:rPr>
              <w:t>roadway</w:t>
            </w:r>
            <w:r>
              <w:rPr>
                <w:rFonts w:eastAsia="Times New Roman" w:cstheme="minorHAnsi"/>
                <w:color w:val="000000"/>
                <w:sz w:val="16"/>
                <w:szCs w:val="16"/>
              </w:rPr>
              <w:t xml:space="preserve">, transit, bicycle, and pedestrian </w:t>
            </w:r>
            <w:r w:rsidRPr="00996341">
              <w:rPr>
                <w:rFonts w:eastAsia="Times New Roman" w:cstheme="minorHAnsi"/>
                <w:color w:val="000000"/>
                <w:sz w:val="16"/>
                <w:szCs w:val="16"/>
              </w:rPr>
              <w:t>projects</w:t>
            </w:r>
            <w:r>
              <w:rPr>
                <w:rFonts w:eastAsia="Times New Roman" w:cstheme="minorHAnsi"/>
                <w:color w:val="000000"/>
                <w:sz w:val="16"/>
                <w:szCs w:val="16"/>
              </w:rPr>
              <w:t xml:space="preserve"> funded by DDOT or WMATA, or proffered by </w:t>
            </w:r>
            <w:r w:rsidR="00CD0063">
              <w:rPr>
                <w:rFonts w:eastAsia="Times New Roman" w:cstheme="minorHAnsi"/>
                <w:color w:val="000000"/>
                <w:sz w:val="16"/>
                <w:szCs w:val="16"/>
              </w:rPr>
              <w:t>others</w:t>
            </w:r>
            <w:r>
              <w:rPr>
                <w:rFonts w:eastAsia="Times New Roman" w:cstheme="minorHAnsi"/>
                <w:color w:val="000000"/>
                <w:sz w:val="16"/>
                <w:szCs w:val="16"/>
              </w:rPr>
              <w:t xml:space="preserve">, in the vicinity of </w:t>
            </w:r>
            <w:r w:rsidRPr="00996341">
              <w:rPr>
                <w:rFonts w:eastAsia="Times New Roman" w:cstheme="minorHAnsi"/>
                <w:color w:val="000000"/>
                <w:sz w:val="16"/>
                <w:szCs w:val="16"/>
              </w:rPr>
              <w:t xml:space="preserve">the study area </w:t>
            </w:r>
            <w:r>
              <w:rPr>
                <w:rFonts w:eastAsia="Times New Roman" w:cstheme="minorHAnsi"/>
                <w:color w:val="000000"/>
                <w:sz w:val="16"/>
                <w:szCs w:val="16"/>
              </w:rPr>
              <w:t>and</w:t>
            </w:r>
            <w:r w:rsidRPr="00996341">
              <w:rPr>
                <w:rFonts w:eastAsia="Times New Roman" w:cstheme="minorHAnsi"/>
                <w:color w:val="000000"/>
                <w:sz w:val="16"/>
                <w:szCs w:val="16"/>
              </w:rPr>
              <w:t xml:space="preserve"> expected to </w:t>
            </w:r>
            <w:r>
              <w:rPr>
                <w:rFonts w:eastAsia="Times New Roman" w:cstheme="minorHAnsi"/>
                <w:color w:val="000000"/>
                <w:sz w:val="16"/>
                <w:szCs w:val="16"/>
              </w:rPr>
              <w:t xml:space="preserve">open for public use prior to </w:t>
            </w:r>
            <w:r w:rsidRPr="00996341">
              <w:rPr>
                <w:rFonts w:eastAsia="Times New Roman" w:cstheme="minorHAnsi"/>
                <w:color w:val="000000"/>
                <w:sz w:val="16"/>
                <w:szCs w:val="16"/>
              </w:rPr>
              <w:t xml:space="preserve">the proposal's </w:t>
            </w:r>
            <w:r>
              <w:rPr>
                <w:rFonts w:eastAsia="Times New Roman" w:cstheme="minorHAnsi"/>
                <w:color w:val="000000"/>
                <w:sz w:val="16"/>
                <w:szCs w:val="16"/>
              </w:rPr>
              <w:t>anticipated build-out</w:t>
            </w:r>
            <w:r w:rsidRPr="00996341">
              <w:rPr>
                <w:rFonts w:eastAsia="Times New Roman" w:cstheme="minorHAnsi"/>
                <w:color w:val="000000"/>
                <w:sz w:val="16"/>
                <w:szCs w:val="16"/>
              </w:rPr>
              <w:t xml:space="preserve"> year.</w:t>
            </w:r>
            <w:r>
              <w:rPr>
                <w:rFonts w:eastAsia="Times New Roman" w:cstheme="minorHAnsi"/>
                <w:color w:val="000000"/>
                <w:sz w:val="16"/>
                <w:szCs w:val="16"/>
              </w:rPr>
              <w:t xml:space="preserve"> </w:t>
            </w:r>
            <w:r w:rsidR="00CD0063">
              <w:rPr>
                <w:rFonts w:eastAsia="Times New Roman" w:cstheme="minorHAnsi"/>
                <w:color w:val="000000"/>
                <w:sz w:val="16"/>
                <w:szCs w:val="16"/>
              </w:rPr>
              <w:t>R</w:t>
            </w:r>
            <w:r>
              <w:rPr>
                <w:rFonts w:eastAsia="Times New Roman" w:cstheme="minorHAnsi"/>
                <w:color w:val="000000"/>
                <w:sz w:val="16"/>
                <w:szCs w:val="16"/>
              </w:rPr>
              <w:t>eview</w:t>
            </w:r>
            <w:r w:rsidR="00CD0063">
              <w:rPr>
                <w:rFonts w:eastAsia="Times New Roman" w:cstheme="minorHAnsi"/>
                <w:color w:val="000000"/>
                <w:sz w:val="16"/>
                <w:szCs w:val="16"/>
              </w:rPr>
              <w:t xml:space="preserve"> the</w:t>
            </w:r>
            <w:r>
              <w:rPr>
                <w:rFonts w:eastAsia="Times New Roman" w:cstheme="minorHAnsi"/>
                <w:color w:val="000000"/>
                <w:sz w:val="16"/>
                <w:szCs w:val="16"/>
              </w:rPr>
              <w:t xml:space="preserve"> STIP, CLRP, and proffers/commitments for</w:t>
            </w:r>
            <w:r w:rsidR="00CD0063">
              <w:rPr>
                <w:rFonts w:eastAsia="Times New Roman" w:cstheme="minorHAnsi"/>
                <w:color w:val="000000"/>
                <w:sz w:val="16"/>
                <w:szCs w:val="16"/>
              </w:rPr>
              <w:t xml:space="preserve"> other</w:t>
            </w:r>
            <w:r>
              <w:rPr>
                <w:rFonts w:eastAsia="Times New Roman" w:cstheme="minorHAnsi"/>
                <w:color w:val="000000"/>
                <w:sz w:val="16"/>
                <w:szCs w:val="16"/>
              </w:rPr>
              <w:t xml:space="preserve"> nearby developments.</w:t>
            </w:r>
          </w:p>
        </w:tc>
        <w:tc>
          <w:tcPr>
            <w:tcW w:w="6030" w:type="dxa"/>
            <w:gridSpan w:val="2"/>
            <w:tcBorders>
              <w:top w:val="single" w:sz="4" w:space="0" w:color="auto"/>
              <w:left w:val="single" w:sz="4" w:space="0" w:color="auto"/>
              <w:bottom w:val="single" w:sz="4" w:space="0" w:color="auto"/>
              <w:right w:val="single" w:sz="4" w:space="0" w:color="auto"/>
            </w:tcBorders>
          </w:tcPr>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930261" w:rsidRDefault="00930261" w:rsidP="00125DDA">
            <w:pPr>
              <w:rPr>
                <w:rFonts w:eastAsia="Times New Roman" w:cstheme="minorHAnsi"/>
                <w:sz w:val="16"/>
                <w:szCs w:val="16"/>
              </w:rPr>
            </w:pPr>
          </w:p>
          <w:p w:rsidR="00DA7D73" w:rsidRDefault="00720998" w:rsidP="00930261">
            <w:pPr>
              <w:rPr>
                <w:rFonts w:eastAsia="Times New Roman" w:cstheme="minorHAnsi"/>
                <w:sz w:val="16"/>
                <w:szCs w:val="16"/>
              </w:rPr>
            </w:pPr>
            <w:sdt>
              <w:sdtPr>
                <w:rPr>
                  <w:rFonts w:cstheme="minorHAnsi"/>
                </w:rPr>
                <w:id w:val="-890653125"/>
                <w14:checkbox>
                  <w14:checked w14:val="0"/>
                  <w14:checkedState w14:val="2612" w14:font="MS Gothic"/>
                  <w14:uncheckedState w14:val="2610" w14:font="MS Gothic"/>
                </w14:checkbox>
              </w:sdtPr>
              <w:sdtContent>
                <w:r w:rsidR="00DA7D73">
                  <w:rPr>
                    <w:rFonts w:ascii="MS Gothic" w:eastAsia="MS Gothic" w:hAnsi="MS Gothic" w:cstheme="minorHAnsi" w:hint="eastAsia"/>
                  </w:rPr>
                  <w:t>☐</w:t>
                </w:r>
              </w:sdtContent>
            </w:sdt>
            <w:r w:rsidR="00DA7D73" w:rsidRPr="00C30930">
              <w:rPr>
                <w:rFonts w:eastAsia="Times New Roman" w:cstheme="minorHAnsi"/>
                <w:i/>
                <w:color w:val="000000"/>
                <w:sz w:val="16"/>
                <w:szCs w:val="16"/>
              </w:rPr>
              <w:t xml:space="preserve"> </w:t>
            </w:r>
            <w:r w:rsidR="00DA7D73">
              <w:rPr>
                <w:rFonts w:eastAsia="Times New Roman" w:cstheme="minorHAnsi"/>
                <w:i/>
                <w:color w:val="000000"/>
                <w:sz w:val="16"/>
                <w:szCs w:val="16"/>
              </w:rPr>
              <w:t>Scoping Graphic:  Locations of background tran</w:t>
            </w:r>
            <w:r w:rsidR="00930261">
              <w:rPr>
                <w:rFonts w:eastAsia="Times New Roman" w:cstheme="minorHAnsi"/>
                <w:i/>
                <w:color w:val="000000"/>
                <w:sz w:val="16"/>
                <w:szCs w:val="16"/>
              </w:rPr>
              <w:t>sportation network improvements</w:t>
            </w:r>
          </w:p>
        </w:tc>
        <w:tc>
          <w:tcPr>
            <w:tcW w:w="3780" w:type="dxa"/>
            <w:gridSpan w:val="2"/>
            <w:tcBorders>
              <w:top w:val="single" w:sz="4" w:space="0" w:color="auto"/>
              <w:left w:val="single" w:sz="4" w:space="0" w:color="auto"/>
              <w:bottom w:val="single" w:sz="4" w:space="0" w:color="auto"/>
              <w:right w:val="single" w:sz="4" w:space="0" w:color="auto"/>
            </w:tcBorders>
          </w:tcPr>
          <w:p w:rsidR="00DA7D73" w:rsidRPr="006F525B" w:rsidRDefault="00DA7D73" w:rsidP="00C110ED">
            <w:pPr>
              <w:rPr>
                <w:rFonts w:eastAsia="Times New Roman" w:cstheme="minorHAnsi"/>
                <w:sz w:val="16"/>
                <w:szCs w:val="16"/>
              </w:rPr>
            </w:pPr>
          </w:p>
        </w:tc>
      </w:tr>
      <w:tr w:rsidR="00DA7D73" w:rsidRPr="00996341" w:rsidTr="00720998">
        <w:trPr>
          <w:trHeight w:val="1502"/>
        </w:trPr>
        <w:tc>
          <w:tcPr>
            <w:tcW w:w="4788" w:type="dxa"/>
            <w:gridSpan w:val="2"/>
            <w:tcBorders>
              <w:top w:val="single" w:sz="4" w:space="0" w:color="auto"/>
              <w:left w:val="single" w:sz="4" w:space="0" w:color="auto"/>
              <w:bottom w:val="single" w:sz="4" w:space="0" w:color="auto"/>
              <w:right w:val="single" w:sz="4" w:space="0" w:color="auto"/>
            </w:tcBorders>
          </w:tcPr>
          <w:p w:rsidR="00DA7D73" w:rsidRDefault="00DA7D73" w:rsidP="00125DDA">
            <w:pPr>
              <w:rPr>
                <w:rFonts w:cstheme="minorHAnsi"/>
                <w:b/>
                <w:sz w:val="24"/>
                <w:szCs w:val="24"/>
              </w:rPr>
            </w:pPr>
            <w:r>
              <w:rPr>
                <w:rFonts w:cstheme="minorHAnsi"/>
                <w:b/>
                <w:sz w:val="24"/>
                <w:szCs w:val="24"/>
              </w:rPr>
              <w:t>Local Traffic Growth</w:t>
            </w:r>
          </w:p>
          <w:p w:rsidR="00DA7D73" w:rsidRDefault="00DA7D73" w:rsidP="00720998">
            <w:pPr>
              <w:spacing w:after="60"/>
              <w:rPr>
                <w:rFonts w:cstheme="minorHAnsi"/>
                <w:b/>
                <w:sz w:val="24"/>
                <w:szCs w:val="24"/>
              </w:rPr>
            </w:pPr>
            <w:r>
              <w:rPr>
                <w:rFonts w:eastAsia="Times New Roman" w:cstheme="minorHAnsi"/>
                <w:color w:val="000000"/>
                <w:sz w:val="16"/>
                <w:szCs w:val="16"/>
              </w:rPr>
              <w:t xml:space="preserve">List and map developments to be analyzed as local background growth. This </w:t>
            </w:r>
            <w:r w:rsidR="002C43FA">
              <w:rPr>
                <w:rFonts w:eastAsia="Times New Roman" w:cstheme="minorHAnsi"/>
                <w:color w:val="000000"/>
                <w:sz w:val="16"/>
                <w:szCs w:val="16"/>
              </w:rPr>
              <w:t>will</w:t>
            </w:r>
            <w:r>
              <w:rPr>
                <w:rFonts w:eastAsia="Times New Roman" w:cstheme="minorHAnsi"/>
                <w:color w:val="000000"/>
                <w:sz w:val="16"/>
                <w:szCs w:val="16"/>
              </w:rPr>
              <w:t xml:space="preserve"> include known matter-of-right and zoning-approved </w:t>
            </w:r>
            <w:r w:rsidRPr="00996341">
              <w:rPr>
                <w:rFonts w:eastAsia="Times New Roman" w:cstheme="minorHAnsi"/>
                <w:color w:val="000000"/>
                <w:sz w:val="16"/>
                <w:szCs w:val="16"/>
              </w:rPr>
              <w:t>development</w:t>
            </w:r>
            <w:r>
              <w:rPr>
                <w:rFonts w:eastAsia="Times New Roman" w:cstheme="minorHAnsi"/>
                <w:color w:val="000000"/>
                <w:sz w:val="16"/>
                <w:szCs w:val="16"/>
              </w:rPr>
              <w:t>s</w:t>
            </w:r>
            <w:r w:rsidRPr="00996341">
              <w:rPr>
                <w:rFonts w:eastAsia="Times New Roman" w:cstheme="minorHAnsi"/>
                <w:color w:val="000000"/>
                <w:sz w:val="16"/>
                <w:szCs w:val="16"/>
              </w:rPr>
              <w:t xml:space="preserve"> </w:t>
            </w:r>
            <w:r>
              <w:rPr>
                <w:rFonts w:eastAsia="Times New Roman" w:cstheme="minorHAnsi"/>
                <w:color w:val="000000"/>
                <w:sz w:val="16"/>
                <w:szCs w:val="16"/>
              </w:rPr>
              <w:t xml:space="preserve">within ¼ mile of site and others more than ¼ </w:t>
            </w:r>
            <w:proofErr w:type="gramStart"/>
            <w:r>
              <w:rPr>
                <w:rFonts w:eastAsia="Times New Roman" w:cstheme="minorHAnsi"/>
                <w:color w:val="000000"/>
                <w:sz w:val="16"/>
                <w:szCs w:val="16"/>
              </w:rPr>
              <w:t>mile</w:t>
            </w:r>
            <w:proofErr w:type="gramEnd"/>
            <w:r>
              <w:rPr>
                <w:rFonts w:eastAsia="Times New Roman" w:cstheme="minorHAnsi"/>
                <w:color w:val="000000"/>
                <w:sz w:val="16"/>
                <w:szCs w:val="16"/>
              </w:rPr>
              <w:t xml:space="preserve"> from site if their traffic is distributed through study intersections. Document the portions of developments anticipated to open by the projected build-out year.</w:t>
            </w:r>
          </w:p>
        </w:tc>
        <w:tc>
          <w:tcPr>
            <w:tcW w:w="6030" w:type="dxa"/>
            <w:gridSpan w:val="2"/>
            <w:tcBorders>
              <w:top w:val="single" w:sz="4" w:space="0" w:color="auto"/>
              <w:left w:val="single" w:sz="4" w:space="0" w:color="auto"/>
              <w:bottom w:val="single" w:sz="4" w:space="0" w:color="auto"/>
              <w:right w:val="single" w:sz="4" w:space="0" w:color="auto"/>
            </w:tcBorders>
          </w:tcPr>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F0480A" w:rsidRDefault="00F0480A"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720998" w:rsidP="00125DDA">
            <w:pPr>
              <w:rPr>
                <w:rFonts w:eastAsia="Times New Roman" w:cstheme="minorHAnsi"/>
                <w:i/>
                <w:color w:val="000000"/>
                <w:sz w:val="16"/>
                <w:szCs w:val="16"/>
              </w:rPr>
            </w:pPr>
            <w:sdt>
              <w:sdtPr>
                <w:rPr>
                  <w:rFonts w:cstheme="minorHAnsi"/>
                </w:rPr>
                <w:id w:val="830406056"/>
                <w14:checkbox>
                  <w14:checked w14:val="0"/>
                  <w14:checkedState w14:val="2612" w14:font="MS Gothic"/>
                  <w14:uncheckedState w14:val="2610" w14:font="MS Gothic"/>
                </w14:checkbox>
              </w:sdtPr>
              <w:sdtContent>
                <w:r w:rsidR="00DA7D73">
                  <w:rPr>
                    <w:rFonts w:ascii="MS Gothic" w:eastAsia="MS Gothic" w:hAnsi="MS Gothic" w:cstheme="minorHAnsi" w:hint="eastAsia"/>
                  </w:rPr>
                  <w:t>☐</w:t>
                </w:r>
              </w:sdtContent>
            </w:sdt>
            <w:r w:rsidR="00DA7D73" w:rsidRPr="00C30930">
              <w:rPr>
                <w:rFonts w:eastAsia="Times New Roman" w:cstheme="minorHAnsi"/>
                <w:i/>
                <w:color w:val="000000"/>
                <w:sz w:val="16"/>
                <w:szCs w:val="16"/>
              </w:rPr>
              <w:t xml:space="preserve"> </w:t>
            </w:r>
            <w:r w:rsidR="00DA7D73">
              <w:rPr>
                <w:rFonts w:eastAsia="Times New Roman" w:cstheme="minorHAnsi"/>
                <w:i/>
                <w:color w:val="000000"/>
                <w:sz w:val="16"/>
                <w:szCs w:val="16"/>
              </w:rPr>
              <w:t>Scoping</w:t>
            </w:r>
            <w:r w:rsidR="00DA7D73" w:rsidRPr="00C30930">
              <w:rPr>
                <w:rFonts w:eastAsia="Times New Roman" w:cstheme="minorHAnsi"/>
                <w:i/>
                <w:color w:val="000000"/>
                <w:sz w:val="16"/>
                <w:szCs w:val="16"/>
              </w:rPr>
              <w:t xml:space="preserve"> </w:t>
            </w:r>
            <w:r w:rsidR="00DA7D73">
              <w:rPr>
                <w:rFonts w:eastAsia="Times New Roman" w:cstheme="minorHAnsi"/>
                <w:i/>
                <w:color w:val="000000"/>
                <w:sz w:val="16"/>
                <w:szCs w:val="16"/>
              </w:rPr>
              <w:t>Graphic:  Background</w:t>
            </w:r>
            <w:r w:rsidR="00DA7D73" w:rsidRPr="003F2267">
              <w:rPr>
                <w:rFonts w:eastAsia="Times New Roman" w:cstheme="minorHAnsi"/>
                <w:i/>
                <w:color w:val="000000"/>
                <w:sz w:val="16"/>
                <w:szCs w:val="16"/>
              </w:rPr>
              <w:t xml:space="preserve"> </w:t>
            </w:r>
            <w:r w:rsidR="00DA7D73">
              <w:rPr>
                <w:rFonts w:eastAsia="Times New Roman" w:cstheme="minorHAnsi"/>
                <w:i/>
                <w:color w:val="000000"/>
                <w:sz w:val="16"/>
                <w:szCs w:val="16"/>
              </w:rPr>
              <w:t>d</w:t>
            </w:r>
            <w:r w:rsidR="00DA7D73" w:rsidRPr="003F2267">
              <w:rPr>
                <w:rFonts w:eastAsia="Times New Roman" w:cstheme="minorHAnsi"/>
                <w:i/>
                <w:color w:val="000000"/>
                <w:sz w:val="16"/>
                <w:szCs w:val="16"/>
              </w:rPr>
              <w:t>evelopment</w:t>
            </w:r>
            <w:r w:rsidR="00DA7D73">
              <w:rPr>
                <w:rFonts w:eastAsia="Times New Roman" w:cstheme="minorHAnsi"/>
                <w:i/>
                <w:color w:val="000000"/>
                <w:sz w:val="16"/>
                <w:szCs w:val="16"/>
              </w:rPr>
              <w:t xml:space="preserve"> projects</w:t>
            </w:r>
            <w:r w:rsidR="00DA7D73" w:rsidRPr="003F2267">
              <w:rPr>
                <w:rFonts w:eastAsia="Times New Roman" w:cstheme="minorHAnsi"/>
                <w:i/>
                <w:color w:val="000000"/>
                <w:sz w:val="16"/>
                <w:szCs w:val="16"/>
              </w:rPr>
              <w:t xml:space="preserve"> </w:t>
            </w:r>
            <w:r w:rsidR="00DA7D73">
              <w:rPr>
                <w:rFonts w:eastAsia="Times New Roman" w:cstheme="minorHAnsi"/>
                <w:i/>
                <w:color w:val="000000"/>
                <w:sz w:val="16"/>
                <w:szCs w:val="16"/>
              </w:rPr>
              <w:t>near study area</w:t>
            </w:r>
          </w:p>
          <w:p w:rsidR="00DA7D73" w:rsidRPr="00720998" w:rsidRDefault="00720998">
            <w:pPr>
              <w:rPr>
                <w:rFonts w:eastAsia="Times New Roman" w:cstheme="minorHAnsi"/>
                <w:sz w:val="16"/>
                <w:szCs w:val="16"/>
              </w:rPr>
            </w:pPr>
            <w:sdt>
              <w:sdtPr>
                <w:rPr>
                  <w:rFonts w:cstheme="minorHAnsi"/>
                </w:rPr>
                <w:id w:val="-2147264934"/>
                <w14:checkbox>
                  <w14:checked w14:val="0"/>
                  <w14:checkedState w14:val="2612" w14:font="MS Gothic"/>
                  <w14:uncheckedState w14:val="2610" w14:font="MS Gothic"/>
                </w14:checkbox>
              </w:sdtPr>
              <w:sdtContent>
                <w:r w:rsidR="00DA7D73">
                  <w:rPr>
                    <w:rFonts w:ascii="MS Gothic" w:eastAsia="MS Gothic" w:hAnsi="MS Gothic" w:cstheme="minorHAnsi" w:hint="eastAsia"/>
                  </w:rPr>
                  <w:t>☐</w:t>
                </w:r>
              </w:sdtContent>
            </w:sdt>
            <w:r w:rsidR="00DA7D73" w:rsidRPr="00C30930">
              <w:rPr>
                <w:rFonts w:eastAsia="Times New Roman" w:cstheme="minorHAnsi"/>
                <w:i/>
                <w:color w:val="000000"/>
                <w:sz w:val="16"/>
                <w:szCs w:val="16"/>
              </w:rPr>
              <w:t xml:space="preserve"> </w:t>
            </w:r>
            <w:r w:rsidR="00DA7D73">
              <w:rPr>
                <w:rFonts w:eastAsia="Times New Roman" w:cstheme="minorHAnsi"/>
                <w:i/>
                <w:color w:val="000000"/>
                <w:sz w:val="16"/>
                <w:szCs w:val="16"/>
              </w:rPr>
              <w:t>Scoping</w:t>
            </w:r>
            <w:r w:rsidR="00DA7D73" w:rsidRPr="00C30930">
              <w:rPr>
                <w:rFonts w:eastAsia="Times New Roman" w:cstheme="minorHAnsi"/>
                <w:i/>
                <w:color w:val="000000"/>
                <w:sz w:val="16"/>
                <w:szCs w:val="16"/>
              </w:rPr>
              <w:t xml:space="preserve"> </w:t>
            </w:r>
            <w:r w:rsidR="00DA7D73">
              <w:rPr>
                <w:rFonts w:eastAsia="Times New Roman" w:cstheme="minorHAnsi"/>
                <w:i/>
                <w:color w:val="000000"/>
                <w:sz w:val="16"/>
                <w:szCs w:val="16"/>
              </w:rPr>
              <w:t>Table:  Completion amounts/portions occupied of background</w:t>
            </w:r>
            <w:r w:rsidR="00DA7D73" w:rsidRPr="003F2267">
              <w:rPr>
                <w:rFonts w:eastAsia="Times New Roman" w:cstheme="minorHAnsi"/>
                <w:i/>
                <w:color w:val="000000"/>
                <w:sz w:val="16"/>
                <w:szCs w:val="16"/>
              </w:rPr>
              <w:t xml:space="preserve"> </w:t>
            </w:r>
            <w:r w:rsidR="00DA7D73">
              <w:rPr>
                <w:rFonts w:eastAsia="Times New Roman" w:cstheme="minorHAnsi"/>
                <w:i/>
                <w:color w:val="000000"/>
                <w:sz w:val="16"/>
                <w:szCs w:val="16"/>
              </w:rPr>
              <w:t>d</w:t>
            </w:r>
            <w:r w:rsidR="00DA7D73" w:rsidRPr="003F2267">
              <w:rPr>
                <w:rFonts w:eastAsia="Times New Roman" w:cstheme="minorHAnsi"/>
                <w:i/>
                <w:color w:val="000000"/>
                <w:sz w:val="16"/>
                <w:szCs w:val="16"/>
              </w:rPr>
              <w:t>evelopment</w:t>
            </w:r>
            <w:r w:rsidR="00DA7D73">
              <w:rPr>
                <w:rFonts w:eastAsia="Times New Roman" w:cstheme="minorHAnsi"/>
                <w:i/>
                <w:color w:val="000000"/>
                <w:sz w:val="16"/>
                <w:szCs w:val="16"/>
              </w:rPr>
              <w:t>s</w:t>
            </w:r>
          </w:p>
        </w:tc>
        <w:tc>
          <w:tcPr>
            <w:tcW w:w="3780" w:type="dxa"/>
            <w:gridSpan w:val="2"/>
            <w:tcBorders>
              <w:top w:val="single" w:sz="4" w:space="0" w:color="auto"/>
              <w:left w:val="single" w:sz="4" w:space="0" w:color="auto"/>
              <w:bottom w:val="single" w:sz="4" w:space="0" w:color="auto"/>
              <w:right w:val="single" w:sz="4" w:space="0" w:color="auto"/>
            </w:tcBorders>
          </w:tcPr>
          <w:p w:rsidR="00DA7D73" w:rsidRPr="00720998" w:rsidRDefault="00DA7D73" w:rsidP="00C110ED">
            <w:pPr>
              <w:rPr>
                <w:rFonts w:eastAsia="Times New Roman" w:cstheme="minorHAnsi"/>
                <w:sz w:val="16"/>
                <w:szCs w:val="16"/>
              </w:rPr>
            </w:pPr>
          </w:p>
        </w:tc>
      </w:tr>
      <w:tr w:rsidR="00DA7D73" w:rsidRPr="00996341" w:rsidTr="00720998">
        <w:trPr>
          <w:trHeight w:val="2600"/>
        </w:trPr>
        <w:tc>
          <w:tcPr>
            <w:tcW w:w="4788" w:type="dxa"/>
            <w:gridSpan w:val="2"/>
            <w:tcBorders>
              <w:top w:val="single" w:sz="4" w:space="0" w:color="auto"/>
              <w:left w:val="single" w:sz="4" w:space="0" w:color="auto"/>
              <w:bottom w:val="single" w:sz="4" w:space="0" w:color="auto"/>
              <w:right w:val="single" w:sz="4" w:space="0" w:color="auto"/>
            </w:tcBorders>
          </w:tcPr>
          <w:p w:rsidR="00DA7D73" w:rsidRDefault="00DA7D73" w:rsidP="00125DDA">
            <w:pPr>
              <w:rPr>
                <w:rFonts w:cstheme="minorHAnsi"/>
                <w:b/>
                <w:sz w:val="24"/>
                <w:szCs w:val="24"/>
              </w:rPr>
            </w:pPr>
            <w:r>
              <w:rPr>
                <w:rFonts w:cstheme="minorHAnsi"/>
                <w:b/>
                <w:sz w:val="24"/>
                <w:szCs w:val="24"/>
              </w:rPr>
              <w:lastRenderedPageBreak/>
              <w:t xml:space="preserve">Regional Traffic Growth </w:t>
            </w:r>
          </w:p>
          <w:p w:rsidR="00DA7D73" w:rsidRDefault="00DA7D73" w:rsidP="00720998">
            <w:pPr>
              <w:spacing w:after="120"/>
              <w:rPr>
                <w:rFonts w:cstheme="minorHAnsi"/>
                <w:b/>
                <w:sz w:val="24"/>
                <w:szCs w:val="24"/>
              </w:rPr>
            </w:pPr>
            <w:r>
              <w:rPr>
                <w:rFonts w:eastAsia="Times New Roman" w:cstheme="minorHAnsi"/>
                <w:color w:val="000000"/>
                <w:sz w:val="16"/>
                <w:szCs w:val="16"/>
              </w:rPr>
              <w:t xml:space="preserve">Propose a methodology to account for growth in regional travel demand passing through the study area. An appropriate methodology could include reviewing historic AADT traffic counts, </w:t>
            </w:r>
            <w:r w:rsidR="00CD0063">
              <w:rPr>
                <w:rFonts w:eastAsia="Times New Roman" w:cstheme="minorHAnsi"/>
                <w:color w:val="000000"/>
                <w:sz w:val="16"/>
                <w:szCs w:val="16"/>
              </w:rPr>
              <w:t xml:space="preserve">MWCOG model growth rates, </w:t>
            </w:r>
            <w:r>
              <w:rPr>
                <w:rFonts w:eastAsia="Times New Roman" w:cstheme="minorHAnsi"/>
                <w:color w:val="000000"/>
                <w:sz w:val="16"/>
                <w:szCs w:val="16"/>
              </w:rPr>
              <w:t>data from other planning studies</w:t>
            </w:r>
            <w:r w:rsidR="00CD0063">
              <w:rPr>
                <w:rFonts w:eastAsia="Times New Roman" w:cstheme="minorHAnsi"/>
                <w:color w:val="000000"/>
                <w:sz w:val="16"/>
                <w:szCs w:val="16"/>
              </w:rPr>
              <w:t>,</w:t>
            </w:r>
            <w:r>
              <w:rPr>
                <w:rFonts w:eastAsia="Times New Roman" w:cstheme="minorHAnsi"/>
                <w:color w:val="000000"/>
                <w:sz w:val="16"/>
                <w:szCs w:val="16"/>
              </w:rPr>
              <w:t xml:space="preserve"> or </w:t>
            </w:r>
            <w:r w:rsidR="00CD0063">
              <w:rPr>
                <w:rFonts w:eastAsia="Times New Roman" w:cstheme="minorHAnsi"/>
                <w:color w:val="000000"/>
                <w:sz w:val="16"/>
                <w:szCs w:val="16"/>
              </w:rPr>
              <w:t xml:space="preserve">recently conducted nearby </w:t>
            </w:r>
            <w:r>
              <w:rPr>
                <w:rFonts w:eastAsia="Times New Roman" w:cstheme="minorHAnsi"/>
                <w:color w:val="000000"/>
                <w:sz w:val="16"/>
                <w:szCs w:val="16"/>
              </w:rPr>
              <w:t>CTRs. These sources should only be used as a guide.</w:t>
            </w:r>
          </w:p>
          <w:p w:rsidR="00DA7D73" w:rsidRDefault="00DA7D73" w:rsidP="00720998">
            <w:pPr>
              <w:spacing w:after="60"/>
              <w:rPr>
                <w:rFonts w:cstheme="minorHAnsi"/>
                <w:b/>
                <w:sz w:val="24"/>
                <w:szCs w:val="24"/>
              </w:rPr>
            </w:pPr>
            <w:r w:rsidRPr="00A02AA7">
              <w:rPr>
                <w:rFonts w:eastAsia="Times New Roman" w:cstheme="minorHAnsi"/>
                <w:i/>
                <w:color w:val="000000"/>
                <w:sz w:val="16"/>
                <w:szCs w:val="16"/>
              </w:rPr>
              <w:t>Generally</w:t>
            </w:r>
            <w:r>
              <w:rPr>
                <w:rFonts w:eastAsia="Times New Roman" w:cstheme="minorHAnsi"/>
                <w:i/>
                <w:color w:val="000000"/>
                <w:sz w:val="16"/>
                <w:szCs w:val="16"/>
              </w:rPr>
              <w:t>,</w:t>
            </w:r>
            <w:r w:rsidRPr="00A02AA7">
              <w:rPr>
                <w:rFonts w:eastAsia="Times New Roman" w:cstheme="minorHAnsi"/>
                <w:i/>
                <w:color w:val="000000"/>
                <w:sz w:val="16"/>
                <w:szCs w:val="16"/>
              </w:rPr>
              <w:t xml:space="preserve"> maximum annually compounding growth rate</w:t>
            </w:r>
            <w:r>
              <w:rPr>
                <w:rFonts w:eastAsia="Times New Roman" w:cstheme="minorHAnsi"/>
                <w:i/>
                <w:color w:val="000000"/>
                <w:sz w:val="16"/>
                <w:szCs w:val="16"/>
              </w:rPr>
              <w:t>s</w:t>
            </w:r>
            <w:r w:rsidRPr="00A02AA7">
              <w:rPr>
                <w:rFonts w:eastAsia="Times New Roman" w:cstheme="minorHAnsi"/>
                <w:i/>
                <w:color w:val="000000"/>
                <w:sz w:val="16"/>
                <w:szCs w:val="16"/>
              </w:rPr>
              <w:t xml:space="preserve"> of 0.5% in peak direction and 2.0% in non-peak direction </w:t>
            </w:r>
            <w:r>
              <w:rPr>
                <w:rFonts w:eastAsia="Times New Roman" w:cstheme="minorHAnsi"/>
                <w:i/>
                <w:color w:val="000000"/>
                <w:sz w:val="16"/>
                <w:szCs w:val="16"/>
              </w:rPr>
              <w:t>are</w:t>
            </w:r>
            <w:r w:rsidRPr="00A02AA7">
              <w:rPr>
                <w:rFonts w:eastAsia="Times New Roman" w:cstheme="minorHAnsi"/>
                <w:i/>
                <w:color w:val="000000"/>
                <w:sz w:val="16"/>
                <w:szCs w:val="16"/>
              </w:rPr>
              <w:t xml:space="preserve"> acceptable.</w:t>
            </w:r>
            <w:r>
              <w:rPr>
                <w:rFonts w:eastAsia="Times New Roman" w:cstheme="minorHAnsi"/>
                <w:i/>
                <w:color w:val="000000"/>
                <w:sz w:val="16"/>
                <w:szCs w:val="16"/>
              </w:rPr>
              <w:t xml:space="preserve"> Growth rates based </w:t>
            </w:r>
            <w:r w:rsidR="00B54701">
              <w:rPr>
                <w:rFonts w:eastAsia="Times New Roman" w:cstheme="minorHAnsi"/>
                <w:i/>
                <w:color w:val="000000"/>
                <w:sz w:val="16"/>
                <w:szCs w:val="16"/>
              </w:rPr>
              <w:t xml:space="preserve">should be based </w:t>
            </w:r>
            <w:r>
              <w:rPr>
                <w:rFonts w:eastAsia="Times New Roman" w:cstheme="minorHAnsi"/>
                <w:i/>
                <w:color w:val="000000"/>
                <w:sz w:val="16"/>
                <w:szCs w:val="16"/>
              </w:rPr>
              <w:t xml:space="preserve">on </w:t>
            </w:r>
            <w:r w:rsidR="00CD0063">
              <w:rPr>
                <w:rFonts w:eastAsia="Times New Roman" w:cstheme="minorHAnsi"/>
                <w:i/>
                <w:color w:val="000000"/>
                <w:sz w:val="16"/>
                <w:szCs w:val="16"/>
              </w:rPr>
              <w:t xml:space="preserve">DDOT </w:t>
            </w:r>
            <w:r>
              <w:rPr>
                <w:rFonts w:eastAsia="Times New Roman" w:cstheme="minorHAnsi"/>
                <w:i/>
                <w:color w:val="000000"/>
                <w:sz w:val="16"/>
                <w:szCs w:val="16"/>
              </w:rPr>
              <w:t xml:space="preserve">historical data </w:t>
            </w:r>
            <w:r w:rsidR="00B54701">
              <w:rPr>
                <w:rFonts w:eastAsia="Times New Roman" w:cstheme="minorHAnsi"/>
                <w:i/>
                <w:color w:val="000000"/>
                <w:sz w:val="16"/>
                <w:szCs w:val="16"/>
              </w:rPr>
              <w:t xml:space="preserve">from 10+ years, if </w:t>
            </w:r>
            <w:r w:rsidR="00CD0063">
              <w:rPr>
                <w:rFonts w:eastAsia="Times New Roman" w:cstheme="minorHAnsi"/>
                <w:i/>
                <w:color w:val="000000"/>
                <w:sz w:val="16"/>
                <w:szCs w:val="16"/>
              </w:rPr>
              <w:t>available</w:t>
            </w:r>
            <w:r>
              <w:rPr>
                <w:rFonts w:eastAsia="Times New Roman" w:cstheme="minorHAnsi"/>
                <w:i/>
                <w:color w:val="000000"/>
                <w:sz w:val="16"/>
                <w:szCs w:val="16"/>
              </w:rPr>
              <w:t xml:space="preserve">. </w:t>
            </w:r>
            <w:r w:rsidRPr="00836ADB">
              <w:rPr>
                <w:rFonts w:eastAsia="Times New Roman" w:cstheme="minorHAnsi"/>
                <w:i/>
                <w:color w:val="000000"/>
                <w:sz w:val="16"/>
                <w:szCs w:val="16"/>
              </w:rPr>
              <w:t>Adjustments to the rate</w:t>
            </w:r>
            <w:r>
              <w:rPr>
                <w:rFonts w:eastAsia="Times New Roman" w:cstheme="minorHAnsi"/>
                <w:i/>
                <w:color w:val="000000"/>
                <w:sz w:val="16"/>
                <w:szCs w:val="16"/>
              </w:rPr>
              <w:t>s</w:t>
            </w:r>
            <w:r w:rsidRPr="00836ADB">
              <w:rPr>
                <w:rFonts w:eastAsia="Times New Roman" w:cstheme="minorHAnsi"/>
                <w:i/>
                <w:color w:val="000000"/>
                <w:sz w:val="16"/>
                <w:szCs w:val="16"/>
              </w:rPr>
              <w:t xml:space="preserve"> may be necessary depending on the amount of traffic </w:t>
            </w:r>
            <w:r>
              <w:rPr>
                <w:rFonts w:eastAsia="Times New Roman" w:cstheme="minorHAnsi"/>
                <w:i/>
                <w:color w:val="000000"/>
                <w:sz w:val="16"/>
                <w:szCs w:val="16"/>
              </w:rPr>
              <w:t xml:space="preserve">assumed from </w:t>
            </w:r>
            <w:r w:rsidRPr="00836ADB">
              <w:rPr>
                <w:rFonts w:eastAsia="Times New Roman" w:cstheme="minorHAnsi"/>
                <w:i/>
                <w:color w:val="000000"/>
                <w:sz w:val="16"/>
                <w:szCs w:val="16"/>
              </w:rPr>
              <w:t>local background developments</w:t>
            </w:r>
            <w:r>
              <w:rPr>
                <w:rFonts w:eastAsia="Times New Roman" w:cstheme="minorHAnsi"/>
                <w:i/>
                <w:color w:val="000000"/>
                <w:sz w:val="16"/>
                <w:szCs w:val="16"/>
              </w:rPr>
              <w:t xml:space="preserve"> or if there were recent changes to the </w:t>
            </w:r>
            <w:r w:rsidR="00CD0063">
              <w:rPr>
                <w:rFonts w:eastAsia="Times New Roman" w:cstheme="minorHAnsi"/>
                <w:i/>
                <w:color w:val="000000"/>
                <w:sz w:val="16"/>
                <w:szCs w:val="16"/>
              </w:rPr>
              <w:t>transportation</w:t>
            </w:r>
            <w:r>
              <w:rPr>
                <w:rFonts w:eastAsia="Times New Roman" w:cstheme="minorHAnsi"/>
                <w:i/>
                <w:color w:val="000000"/>
                <w:sz w:val="16"/>
                <w:szCs w:val="16"/>
              </w:rPr>
              <w:t xml:space="preserve"> network.</w:t>
            </w:r>
          </w:p>
        </w:tc>
        <w:tc>
          <w:tcPr>
            <w:tcW w:w="6030" w:type="dxa"/>
            <w:gridSpan w:val="2"/>
            <w:tcBorders>
              <w:top w:val="single" w:sz="4" w:space="0" w:color="auto"/>
              <w:left w:val="single" w:sz="4" w:space="0" w:color="auto"/>
              <w:bottom w:val="single" w:sz="4" w:space="0" w:color="auto"/>
              <w:right w:val="single" w:sz="4" w:space="0" w:color="auto"/>
            </w:tcBorders>
          </w:tcPr>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720998" w:rsidP="00125DDA">
            <w:pPr>
              <w:rPr>
                <w:rFonts w:eastAsia="Times New Roman" w:cstheme="minorHAnsi"/>
                <w:i/>
                <w:color w:val="000000"/>
                <w:sz w:val="16"/>
                <w:szCs w:val="16"/>
              </w:rPr>
            </w:pPr>
            <w:sdt>
              <w:sdtPr>
                <w:rPr>
                  <w:rFonts w:cstheme="minorHAnsi"/>
                </w:rPr>
                <w:id w:val="-1480683455"/>
                <w14:checkbox>
                  <w14:checked w14:val="0"/>
                  <w14:checkedState w14:val="2612" w14:font="MS Gothic"/>
                  <w14:uncheckedState w14:val="2610" w14:font="MS Gothic"/>
                </w14:checkbox>
              </w:sdtPr>
              <w:sdtContent>
                <w:r w:rsidR="00DA7D73">
                  <w:rPr>
                    <w:rFonts w:ascii="MS Gothic" w:eastAsia="MS Gothic" w:hAnsi="MS Gothic" w:cstheme="minorHAnsi" w:hint="eastAsia"/>
                  </w:rPr>
                  <w:t>☐</w:t>
                </w:r>
              </w:sdtContent>
            </w:sdt>
            <w:r w:rsidR="00DA7D73" w:rsidRPr="00C30930">
              <w:rPr>
                <w:rFonts w:eastAsia="Times New Roman" w:cstheme="minorHAnsi"/>
                <w:i/>
                <w:color w:val="000000"/>
                <w:sz w:val="16"/>
                <w:szCs w:val="16"/>
              </w:rPr>
              <w:t xml:space="preserve"> </w:t>
            </w:r>
            <w:r w:rsidR="00DA7D73">
              <w:rPr>
                <w:rFonts w:eastAsia="Times New Roman" w:cstheme="minorHAnsi"/>
                <w:i/>
                <w:color w:val="000000"/>
                <w:sz w:val="16"/>
                <w:szCs w:val="16"/>
              </w:rPr>
              <w:t>Scoping Table:  Projected regional growth assumptions (dependent on methodology), show growth rates by facility, direction, and time of day</w:t>
            </w:r>
          </w:p>
          <w:p w:rsidR="00DA7D73" w:rsidRPr="00720998" w:rsidRDefault="00720998">
            <w:pPr>
              <w:rPr>
                <w:rFonts w:eastAsia="Times New Roman" w:cstheme="minorHAnsi"/>
                <w:sz w:val="16"/>
                <w:szCs w:val="16"/>
              </w:rPr>
            </w:pPr>
            <w:sdt>
              <w:sdtPr>
                <w:rPr>
                  <w:rFonts w:cstheme="minorHAnsi"/>
                </w:rPr>
                <w:id w:val="-1967882241"/>
                <w14:checkbox>
                  <w14:checked w14:val="0"/>
                  <w14:checkedState w14:val="2612" w14:font="MS Gothic"/>
                  <w14:uncheckedState w14:val="2610" w14:font="MS Gothic"/>
                </w14:checkbox>
              </w:sdtPr>
              <w:sdtContent>
                <w:r w:rsidR="00DA7D73">
                  <w:rPr>
                    <w:rFonts w:ascii="MS Gothic" w:eastAsia="MS Gothic" w:hAnsi="MS Gothic" w:cstheme="minorHAnsi" w:hint="eastAsia"/>
                  </w:rPr>
                  <w:t>☐</w:t>
                </w:r>
              </w:sdtContent>
            </w:sdt>
            <w:r w:rsidR="00DA7D73" w:rsidRPr="00C30930">
              <w:rPr>
                <w:rFonts w:eastAsia="Times New Roman" w:cstheme="minorHAnsi"/>
                <w:i/>
                <w:color w:val="000000"/>
                <w:sz w:val="16"/>
                <w:szCs w:val="16"/>
              </w:rPr>
              <w:t xml:space="preserve"> </w:t>
            </w:r>
            <w:r w:rsidR="00DA7D73">
              <w:rPr>
                <w:rFonts w:eastAsia="Times New Roman" w:cstheme="minorHAnsi"/>
                <w:i/>
                <w:color w:val="000000"/>
                <w:sz w:val="16"/>
                <w:szCs w:val="16"/>
              </w:rPr>
              <w:t>Scoping Graphic:  Projected regional growth assumptions (dependent on methodology), show growth rates by facility, direction, and time of day</w:t>
            </w:r>
          </w:p>
        </w:tc>
        <w:tc>
          <w:tcPr>
            <w:tcW w:w="3780" w:type="dxa"/>
            <w:gridSpan w:val="2"/>
            <w:tcBorders>
              <w:top w:val="single" w:sz="4" w:space="0" w:color="auto"/>
              <w:left w:val="single" w:sz="4" w:space="0" w:color="auto"/>
              <w:bottom w:val="single" w:sz="4" w:space="0" w:color="auto"/>
              <w:right w:val="single" w:sz="4" w:space="0" w:color="auto"/>
            </w:tcBorders>
          </w:tcPr>
          <w:p w:rsidR="00DA7D73" w:rsidRPr="00720998" w:rsidRDefault="00DA7D73" w:rsidP="00C110ED">
            <w:pPr>
              <w:rPr>
                <w:rFonts w:eastAsia="Times New Roman" w:cstheme="minorHAnsi"/>
                <w:sz w:val="16"/>
                <w:szCs w:val="16"/>
              </w:rPr>
            </w:pPr>
          </w:p>
        </w:tc>
      </w:tr>
      <w:tr w:rsidR="00DA7D73" w:rsidRPr="00996341" w:rsidTr="00597BCA">
        <w:trPr>
          <w:trHeight w:val="3230"/>
        </w:trPr>
        <w:tc>
          <w:tcPr>
            <w:tcW w:w="4788" w:type="dxa"/>
            <w:gridSpan w:val="2"/>
            <w:tcBorders>
              <w:top w:val="single" w:sz="4" w:space="0" w:color="auto"/>
              <w:left w:val="single" w:sz="4" w:space="0" w:color="auto"/>
              <w:bottom w:val="single" w:sz="4" w:space="0" w:color="auto"/>
              <w:right w:val="single" w:sz="4" w:space="0" w:color="auto"/>
            </w:tcBorders>
          </w:tcPr>
          <w:p w:rsidR="00DA7D73" w:rsidRDefault="00DA7D73" w:rsidP="00125DDA">
            <w:pPr>
              <w:rPr>
                <w:rFonts w:cstheme="minorHAnsi"/>
                <w:b/>
                <w:sz w:val="24"/>
                <w:szCs w:val="24"/>
              </w:rPr>
            </w:pPr>
            <w:r>
              <w:rPr>
                <w:rFonts w:cstheme="minorHAnsi"/>
                <w:b/>
                <w:sz w:val="24"/>
                <w:szCs w:val="24"/>
              </w:rPr>
              <w:t>Trip Distribution</w:t>
            </w:r>
          </w:p>
          <w:p w:rsidR="00DA7D73" w:rsidRDefault="00DA7D73" w:rsidP="00720998">
            <w:pPr>
              <w:spacing w:after="120"/>
              <w:rPr>
                <w:rFonts w:cstheme="minorHAnsi"/>
                <w:b/>
                <w:sz w:val="24"/>
                <w:szCs w:val="24"/>
              </w:rPr>
            </w:pPr>
            <w:r>
              <w:rPr>
                <w:rFonts w:eastAsia="Times New Roman" w:cstheme="minorHAnsi"/>
                <w:color w:val="000000"/>
                <w:sz w:val="16"/>
                <w:szCs w:val="16"/>
              </w:rPr>
              <w:t>Provide sources and justification for proposed percentage distribution of site-generated trips. Additionally, document proposed pass-by distributions and the re-routing of existing or future vehicles based on any changes to the transportation network.</w:t>
            </w:r>
          </w:p>
          <w:p w:rsidR="00DA7D73" w:rsidRDefault="00DA7D73" w:rsidP="00720998">
            <w:pPr>
              <w:spacing w:after="120"/>
              <w:rPr>
                <w:rFonts w:eastAsia="Times New Roman" w:cstheme="minorHAnsi"/>
                <w:i/>
                <w:color w:val="000000"/>
                <w:sz w:val="16"/>
                <w:szCs w:val="16"/>
              </w:rPr>
            </w:pPr>
            <w:r w:rsidRPr="00286CFE">
              <w:rPr>
                <w:rFonts w:eastAsia="Times New Roman" w:cstheme="minorHAnsi"/>
                <w:i/>
                <w:color w:val="000000"/>
                <w:sz w:val="16"/>
                <w:szCs w:val="16"/>
              </w:rPr>
              <w:t xml:space="preserve">Percentage distributions </w:t>
            </w:r>
            <w:r w:rsidR="00B54701">
              <w:rPr>
                <w:rFonts w:eastAsia="Times New Roman" w:cstheme="minorHAnsi"/>
                <w:i/>
                <w:color w:val="000000"/>
                <w:sz w:val="16"/>
                <w:szCs w:val="16"/>
              </w:rPr>
              <w:t>must</w:t>
            </w:r>
            <w:r w:rsidRPr="00286CFE">
              <w:rPr>
                <w:rFonts w:eastAsia="Times New Roman" w:cstheme="minorHAnsi"/>
                <w:i/>
                <w:color w:val="000000"/>
                <w:sz w:val="16"/>
                <w:szCs w:val="16"/>
              </w:rPr>
              <w:t xml:space="preserve"> be shown turning at intersections throughout the transportation network and at site driveways and garage entrances</w:t>
            </w:r>
            <w:r>
              <w:rPr>
                <w:rFonts w:eastAsia="Times New Roman" w:cstheme="minorHAnsi"/>
                <w:i/>
                <w:color w:val="000000"/>
                <w:sz w:val="16"/>
                <w:szCs w:val="16"/>
              </w:rPr>
              <w:t xml:space="preserve"> to ensure appropriate </w:t>
            </w:r>
            <w:r w:rsidR="00CD0063">
              <w:rPr>
                <w:rFonts w:eastAsia="Times New Roman" w:cstheme="minorHAnsi"/>
                <w:i/>
                <w:color w:val="000000"/>
                <w:sz w:val="16"/>
                <w:szCs w:val="16"/>
              </w:rPr>
              <w:t>routing assumptions</w:t>
            </w:r>
            <w:r w:rsidRPr="00286CFE">
              <w:rPr>
                <w:rFonts w:eastAsia="Times New Roman" w:cstheme="minorHAnsi"/>
                <w:i/>
                <w:color w:val="000000"/>
                <w:sz w:val="16"/>
                <w:szCs w:val="16"/>
              </w:rPr>
              <w:t>.</w:t>
            </w:r>
            <w:r>
              <w:rPr>
                <w:rFonts w:eastAsia="Times New Roman" w:cstheme="minorHAnsi"/>
                <w:i/>
                <w:color w:val="000000"/>
                <w:sz w:val="16"/>
                <w:szCs w:val="16"/>
              </w:rPr>
              <w:t xml:space="preserve"> </w:t>
            </w:r>
          </w:p>
          <w:p w:rsidR="00DA7D73" w:rsidRDefault="00DA7D73" w:rsidP="00720998">
            <w:pPr>
              <w:spacing w:after="120"/>
              <w:rPr>
                <w:rFonts w:eastAsia="Times New Roman" w:cstheme="minorHAnsi"/>
                <w:i/>
                <w:color w:val="000000"/>
                <w:sz w:val="16"/>
                <w:szCs w:val="16"/>
              </w:rPr>
            </w:pPr>
            <w:r>
              <w:rPr>
                <w:rFonts w:eastAsia="Times New Roman" w:cstheme="minorHAnsi"/>
                <w:i/>
                <w:color w:val="000000"/>
                <w:sz w:val="16"/>
                <w:szCs w:val="16"/>
              </w:rPr>
              <w:t>T</w:t>
            </w:r>
            <w:r w:rsidRPr="007C5973">
              <w:rPr>
                <w:rFonts w:eastAsia="Times New Roman" w:cstheme="minorHAnsi"/>
                <w:i/>
                <w:color w:val="000000"/>
                <w:sz w:val="16"/>
                <w:szCs w:val="16"/>
              </w:rPr>
              <w:t xml:space="preserve">he agreed upon </w:t>
            </w:r>
            <w:r>
              <w:rPr>
                <w:rFonts w:eastAsia="Times New Roman" w:cstheme="minorHAnsi"/>
                <w:i/>
                <w:color w:val="000000"/>
                <w:sz w:val="16"/>
                <w:szCs w:val="16"/>
              </w:rPr>
              <w:t xml:space="preserve">trip </w:t>
            </w:r>
            <w:r w:rsidRPr="007C5973">
              <w:rPr>
                <w:rFonts w:eastAsia="Times New Roman" w:cstheme="minorHAnsi"/>
                <w:i/>
                <w:color w:val="000000"/>
                <w:sz w:val="16"/>
                <w:szCs w:val="16"/>
              </w:rPr>
              <w:t xml:space="preserve">distribution </w:t>
            </w:r>
            <w:r>
              <w:rPr>
                <w:rFonts w:eastAsia="Times New Roman" w:cstheme="minorHAnsi"/>
                <w:i/>
                <w:color w:val="000000"/>
                <w:sz w:val="16"/>
                <w:szCs w:val="16"/>
              </w:rPr>
              <w:t xml:space="preserve">methodology </w:t>
            </w:r>
            <w:r w:rsidR="00120C45">
              <w:rPr>
                <w:rFonts w:eastAsia="Times New Roman" w:cstheme="minorHAnsi"/>
                <w:i/>
                <w:color w:val="000000"/>
                <w:sz w:val="16"/>
                <w:szCs w:val="16"/>
              </w:rPr>
              <w:t>may</w:t>
            </w:r>
            <w:r w:rsidRPr="007C5973">
              <w:rPr>
                <w:rFonts w:eastAsia="Times New Roman" w:cstheme="minorHAnsi"/>
                <w:i/>
                <w:color w:val="000000"/>
                <w:sz w:val="16"/>
                <w:szCs w:val="16"/>
              </w:rPr>
              <w:t xml:space="preserve"> not be revised between scoping and CTR</w:t>
            </w:r>
            <w:r>
              <w:rPr>
                <w:rFonts w:eastAsia="Times New Roman" w:cstheme="minorHAnsi"/>
                <w:i/>
                <w:color w:val="000000"/>
                <w:sz w:val="16"/>
                <w:szCs w:val="16"/>
              </w:rPr>
              <w:t xml:space="preserve"> submission</w:t>
            </w:r>
            <w:r w:rsidRPr="007C5973">
              <w:rPr>
                <w:rFonts w:eastAsia="Times New Roman" w:cstheme="minorHAnsi"/>
                <w:i/>
                <w:color w:val="000000"/>
                <w:sz w:val="16"/>
                <w:szCs w:val="16"/>
              </w:rPr>
              <w:t xml:space="preserve"> without concurrence</w:t>
            </w:r>
            <w:r w:rsidR="00120C45">
              <w:rPr>
                <w:rFonts w:eastAsia="Times New Roman" w:cstheme="minorHAnsi"/>
                <w:i/>
                <w:color w:val="000000"/>
                <w:sz w:val="16"/>
                <w:szCs w:val="16"/>
              </w:rPr>
              <w:t xml:space="preserve"> by DDOT Case Manager.</w:t>
            </w:r>
          </w:p>
          <w:p w:rsidR="00DA7D73" w:rsidRDefault="00DA7D73" w:rsidP="00720998">
            <w:pPr>
              <w:spacing w:after="60"/>
              <w:rPr>
                <w:rFonts w:cstheme="minorHAnsi"/>
                <w:b/>
                <w:sz w:val="24"/>
                <w:szCs w:val="24"/>
              </w:rPr>
            </w:pPr>
            <w:r>
              <w:rPr>
                <w:rFonts w:eastAsia="Times New Roman" w:cstheme="minorHAnsi"/>
                <w:i/>
                <w:color w:val="000000"/>
                <w:sz w:val="16"/>
                <w:szCs w:val="16"/>
              </w:rPr>
              <w:t>Given the District’s urban context and grid network, a small portion of trips (up to 5% of trips through an intersection) may be re-routed from their original routes to an alternate route due to traffic congestion.</w:t>
            </w:r>
          </w:p>
        </w:tc>
        <w:tc>
          <w:tcPr>
            <w:tcW w:w="6030" w:type="dxa"/>
            <w:gridSpan w:val="2"/>
            <w:tcBorders>
              <w:top w:val="single" w:sz="4" w:space="0" w:color="auto"/>
              <w:left w:val="single" w:sz="4" w:space="0" w:color="auto"/>
              <w:bottom w:val="single" w:sz="4" w:space="0" w:color="auto"/>
              <w:right w:val="single" w:sz="4" w:space="0" w:color="auto"/>
            </w:tcBorders>
          </w:tcPr>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DA7D73" w:rsidP="00125DDA">
            <w:pPr>
              <w:rPr>
                <w:rFonts w:eastAsia="Times New Roman" w:cstheme="minorHAnsi"/>
                <w:sz w:val="16"/>
                <w:szCs w:val="16"/>
              </w:rPr>
            </w:pPr>
          </w:p>
          <w:p w:rsidR="00DA7D73" w:rsidRDefault="00720998" w:rsidP="00720998">
            <w:pPr>
              <w:spacing w:after="60"/>
              <w:rPr>
                <w:rFonts w:eastAsia="Times New Roman" w:cstheme="minorHAnsi"/>
                <w:sz w:val="16"/>
                <w:szCs w:val="16"/>
              </w:rPr>
            </w:pPr>
            <w:sdt>
              <w:sdtPr>
                <w:rPr>
                  <w:rFonts w:cstheme="minorHAnsi"/>
                </w:rPr>
                <w:id w:val="-1797049683"/>
                <w14:checkbox>
                  <w14:checked w14:val="0"/>
                  <w14:checkedState w14:val="2612" w14:font="MS Gothic"/>
                  <w14:uncheckedState w14:val="2610" w14:font="MS Gothic"/>
                </w14:checkbox>
              </w:sdtPr>
              <w:sdtContent>
                <w:r w:rsidR="00DA7D73">
                  <w:rPr>
                    <w:rFonts w:ascii="MS Gothic" w:eastAsia="MS Gothic" w:hAnsi="MS Gothic" w:cstheme="minorHAnsi" w:hint="eastAsia"/>
                  </w:rPr>
                  <w:t>☐</w:t>
                </w:r>
              </w:sdtContent>
            </w:sdt>
            <w:r w:rsidR="00DA7D73">
              <w:rPr>
                <w:rFonts w:eastAsia="Times New Roman" w:cstheme="minorHAnsi"/>
                <w:i/>
                <w:color w:val="000000"/>
                <w:sz w:val="16"/>
                <w:szCs w:val="16"/>
              </w:rPr>
              <w:t xml:space="preserve"> Scoping Graphic</w:t>
            </w:r>
            <w:r w:rsidR="00120C45">
              <w:rPr>
                <w:rFonts w:eastAsia="Times New Roman" w:cstheme="minorHAnsi"/>
                <w:i/>
                <w:color w:val="000000"/>
                <w:sz w:val="16"/>
                <w:szCs w:val="16"/>
              </w:rPr>
              <w:t>(s)</w:t>
            </w:r>
            <w:r w:rsidR="00DA7D73">
              <w:rPr>
                <w:rFonts w:eastAsia="Times New Roman" w:cstheme="minorHAnsi"/>
                <w:i/>
                <w:color w:val="000000"/>
                <w:sz w:val="16"/>
                <w:szCs w:val="16"/>
              </w:rPr>
              <w:t>:  Percentage Distribution by Land Use, Direction, Time of Day</w:t>
            </w:r>
          </w:p>
        </w:tc>
        <w:tc>
          <w:tcPr>
            <w:tcW w:w="3780" w:type="dxa"/>
            <w:gridSpan w:val="2"/>
            <w:tcBorders>
              <w:top w:val="single" w:sz="4" w:space="0" w:color="auto"/>
              <w:left w:val="single" w:sz="4" w:space="0" w:color="auto"/>
              <w:bottom w:val="single" w:sz="4" w:space="0" w:color="auto"/>
              <w:right w:val="single" w:sz="4" w:space="0" w:color="auto"/>
            </w:tcBorders>
          </w:tcPr>
          <w:p w:rsidR="00DA7D73" w:rsidRPr="006F525B" w:rsidRDefault="00DA7D73" w:rsidP="00C110ED">
            <w:pPr>
              <w:rPr>
                <w:rFonts w:eastAsia="Times New Roman" w:cstheme="minorHAnsi"/>
                <w:sz w:val="16"/>
                <w:szCs w:val="16"/>
              </w:rPr>
            </w:pPr>
          </w:p>
        </w:tc>
      </w:tr>
      <w:tr w:rsidR="00DA7D73" w:rsidRPr="00AD2615" w:rsidTr="00720998">
        <w:trPr>
          <w:trHeight w:val="530"/>
        </w:trPr>
        <w:tc>
          <w:tcPr>
            <w:tcW w:w="14598"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DA7D73" w:rsidRPr="00AD2615" w:rsidRDefault="00DA7D73" w:rsidP="00AD58C8">
            <w:pPr>
              <w:rPr>
                <w:rFonts w:cstheme="minorHAnsi"/>
                <w:i/>
                <w:sz w:val="18"/>
                <w:szCs w:val="18"/>
              </w:rPr>
            </w:pPr>
            <w:r>
              <w:br w:type="page"/>
            </w:r>
            <w:r w:rsidRPr="007A5FBA">
              <w:rPr>
                <w:rFonts w:cstheme="minorHAnsi"/>
                <w:b/>
                <w:sz w:val="28"/>
                <w:szCs w:val="28"/>
              </w:rPr>
              <w:t xml:space="preserve">Section </w:t>
            </w:r>
            <w:r>
              <w:rPr>
                <w:rFonts w:cstheme="minorHAnsi"/>
                <w:b/>
                <w:sz w:val="28"/>
                <w:szCs w:val="28"/>
              </w:rPr>
              <w:t>5</w:t>
            </w:r>
            <w:r w:rsidRPr="007A5FBA">
              <w:rPr>
                <w:rFonts w:cstheme="minorHAnsi"/>
                <w:b/>
                <w:sz w:val="28"/>
                <w:szCs w:val="28"/>
              </w:rPr>
              <w:t xml:space="preserve">: </w:t>
            </w:r>
            <w:r>
              <w:rPr>
                <w:rFonts w:cstheme="minorHAnsi"/>
                <w:b/>
                <w:sz w:val="28"/>
                <w:szCs w:val="28"/>
              </w:rPr>
              <w:t>MITIGATION</w:t>
            </w:r>
          </w:p>
        </w:tc>
      </w:tr>
      <w:tr w:rsidR="00DA7D73" w:rsidRPr="007A5FBA" w:rsidTr="00720998">
        <w:trPr>
          <w:trHeight w:val="674"/>
        </w:trPr>
        <w:tc>
          <w:tcPr>
            <w:tcW w:w="145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A7D73" w:rsidRPr="00A02AA7" w:rsidRDefault="00DA7D73" w:rsidP="00720998">
            <w:pPr>
              <w:spacing w:after="60"/>
              <w:rPr>
                <w:rFonts w:eastAsia="Times New Roman" w:cstheme="minorHAnsi"/>
                <w:color w:val="000000"/>
                <w:sz w:val="18"/>
                <w:szCs w:val="18"/>
              </w:rPr>
            </w:pPr>
            <w:r w:rsidRPr="00AB1A0F">
              <w:rPr>
                <w:rFonts w:cstheme="minorHAnsi"/>
                <w:sz w:val="18"/>
                <w:szCs w:val="18"/>
              </w:rPr>
              <w:t xml:space="preserve">The </w:t>
            </w:r>
            <w:r>
              <w:rPr>
                <w:rFonts w:cstheme="minorHAnsi"/>
                <w:sz w:val="18"/>
                <w:szCs w:val="18"/>
              </w:rPr>
              <w:t xml:space="preserve">completed </w:t>
            </w:r>
            <w:r w:rsidRPr="00AB1A0F">
              <w:rPr>
                <w:rFonts w:cstheme="minorHAnsi"/>
                <w:sz w:val="18"/>
                <w:szCs w:val="18"/>
              </w:rPr>
              <w:t xml:space="preserve">CTR </w:t>
            </w:r>
            <w:r w:rsidR="00B54701">
              <w:rPr>
                <w:rFonts w:cstheme="minorHAnsi"/>
                <w:sz w:val="18"/>
                <w:szCs w:val="18"/>
              </w:rPr>
              <w:t>must</w:t>
            </w:r>
            <w:r w:rsidR="00B54701" w:rsidRPr="00AB1A0F">
              <w:rPr>
                <w:rFonts w:cstheme="minorHAnsi"/>
                <w:sz w:val="18"/>
                <w:szCs w:val="18"/>
              </w:rPr>
              <w:t xml:space="preserve"> </w:t>
            </w:r>
            <w:r w:rsidRPr="00AB1A0F">
              <w:rPr>
                <w:rFonts w:cstheme="minorHAnsi"/>
                <w:sz w:val="18"/>
                <w:szCs w:val="18"/>
              </w:rPr>
              <w:t>detail all proposed mitigations</w:t>
            </w:r>
            <w:r>
              <w:rPr>
                <w:rFonts w:cstheme="minorHAnsi"/>
                <w:sz w:val="18"/>
                <w:szCs w:val="18"/>
              </w:rPr>
              <w:t xml:space="preserve">. The purpose of discussing mitigation at the scoping stage is to highlight DDOT’s Significant Impact </w:t>
            </w:r>
            <w:r w:rsidR="00CD0063">
              <w:rPr>
                <w:rFonts w:cstheme="minorHAnsi"/>
                <w:sz w:val="18"/>
                <w:szCs w:val="18"/>
              </w:rPr>
              <w:t>P</w:t>
            </w:r>
            <w:r>
              <w:rPr>
                <w:rFonts w:cstheme="minorHAnsi"/>
                <w:sz w:val="18"/>
                <w:szCs w:val="18"/>
              </w:rPr>
              <w:t xml:space="preserve">olicy, DDOT’s approach to mitigation, and to </w:t>
            </w:r>
            <w:r w:rsidR="00CD0063">
              <w:rPr>
                <w:rFonts w:cstheme="minorHAnsi"/>
                <w:sz w:val="18"/>
                <w:szCs w:val="18"/>
              </w:rPr>
              <w:t xml:space="preserve">give </w:t>
            </w:r>
            <w:r>
              <w:rPr>
                <w:rFonts w:cstheme="minorHAnsi"/>
                <w:sz w:val="18"/>
                <w:szCs w:val="18"/>
              </w:rPr>
              <w:t xml:space="preserve">the Applicant </w:t>
            </w:r>
            <w:r w:rsidR="00CD0063">
              <w:rPr>
                <w:rFonts w:cstheme="minorHAnsi"/>
                <w:sz w:val="18"/>
                <w:szCs w:val="18"/>
              </w:rPr>
              <w:t xml:space="preserve">an opportunity to </w:t>
            </w:r>
            <w:r>
              <w:rPr>
                <w:rFonts w:cstheme="minorHAnsi"/>
                <w:sz w:val="18"/>
                <w:szCs w:val="18"/>
              </w:rPr>
              <w:t xml:space="preserve">gain initial feedback on potential mitigations that may ultimately be proposed. Any mitigation strategies discussed and included in the </w:t>
            </w:r>
            <w:r w:rsidRPr="00720998">
              <w:rPr>
                <w:rFonts w:cstheme="minorHAnsi"/>
                <w:i/>
                <w:sz w:val="18"/>
                <w:szCs w:val="18"/>
              </w:rPr>
              <w:t>Scoping Form</w:t>
            </w:r>
            <w:r>
              <w:rPr>
                <w:rFonts w:cstheme="minorHAnsi"/>
                <w:sz w:val="18"/>
                <w:szCs w:val="18"/>
              </w:rPr>
              <w:t xml:space="preserve"> are considered non-binding until formally </w:t>
            </w:r>
            <w:r w:rsidR="00B54701">
              <w:rPr>
                <w:rFonts w:cstheme="minorHAnsi"/>
                <w:sz w:val="18"/>
                <w:szCs w:val="18"/>
              </w:rPr>
              <w:t xml:space="preserve">evaluated </w:t>
            </w:r>
            <w:r w:rsidR="00CD0063">
              <w:rPr>
                <w:rFonts w:cstheme="minorHAnsi"/>
                <w:sz w:val="18"/>
                <w:szCs w:val="18"/>
              </w:rPr>
              <w:t xml:space="preserve">in the study </w:t>
            </w:r>
            <w:r w:rsidR="00B54701">
              <w:rPr>
                <w:rFonts w:cstheme="minorHAnsi"/>
                <w:sz w:val="18"/>
                <w:szCs w:val="18"/>
              </w:rPr>
              <w:t xml:space="preserve">and </w:t>
            </w:r>
            <w:r>
              <w:rPr>
                <w:rFonts w:cstheme="minorHAnsi"/>
                <w:sz w:val="18"/>
                <w:szCs w:val="18"/>
              </w:rPr>
              <w:t>committed to as part of a related action.</w:t>
            </w:r>
          </w:p>
        </w:tc>
      </w:tr>
      <w:tr w:rsidR="00DA7D73" w:rsidRPr="006B446A" w:rsidTr="007B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4788" w:type="dxa"/>
            <w:gridSpan w:val="2"/>
            <w:tcBorders>
              <w:bottom w:val="single" w:sz="4" w:space="0" w:color="auto"/>
            </w:tcBorders>
            <w:shd w:val="clear" w:color="auto" w:fill="FF0000"/>
            <w:vAlign w:val="center"/>
          </w:tcPr>
          <w:p w:rsidR="00DA7D73" w:rsidRPr="006B446A" w:rsidRDefault="00DA7D73" w:rsidP="00AD58C8">
            <w:pPr>
              <w:jc w:val="center"/>
              <w:rPr>
                <w:rFonts w:cstheme="minorHAnsi"/>
                <w:b/>
                <w:color w:val="FFFFFF" w:themeColor="background1"/>
                <w:sz w:val="28"/>
                <w:szCs w:val="28"/>
              </w:rPr>
            </w:pPr>
            <w:r w:rsidRPr="006B446A">
              <w:rPr>
                <w:rFonts w:cstheme="minorHAnsi"/>
                <w:b/>
                <w:color w:val="FFFFFF" w:themeColor="background1"/>
                <w:sz w:val="28"/>
                <w:szCs w:val="28"/>
              </w:rPr>
              <w:t>CATEGORY &amp; GUIDELINES</w:t>
            </w:r>
          </w:p>
        </w:tc>
        <w:tc>
          <w:tcPr>
            <w:tcW w:w="6030" w:type="dxa"/>
            <w:gridSpan w:val="2"/>
            <w:tcBorders>
              <w:bottom w:val="single" w:sz="4" w:space="0" w:color="auto"/>
            </w:tcBorders>
            <w:shd w:val="clear" w:color="auto" w:fill="FF0000"/>
            <w:vAlign w:val="center"/>
          </w:tcPr>
          <w:p w:rsidR="00DA7D73" w:rsidRPr="006B446A" w:rsidRDefault="00DA7D73" w:rsidP="00AD58C8">
            <w:pPr>
              <w:jc w:val="center"/>
              <w:rPr>
                <w:rFonts w:cstheme="minorHAnsi"/>
                <w:b/>
                <w:color w:val="FFFFFF" w:themeColor="background1"/>
                <w:sz w:val="28"/>
                <w:szCs w:val="28"/>
              </w:rPr>
            </w:pPr>
            <w:r w:rsidRPr="006B446A">
              <w:rPr>
                <w:rFonts w:cstheme="minorHAnsi"/>
                <w:b/>
                <w:color w:val="FFFFFF" w:themeColor="background1"/>
                <w:sz w:val="28"/>
                <w:szCs w:val="28"/>
              </w:rPr>
              <w:t>CONSULTANT PROPOSAL</w:t>
            </w:r>
          </w:p>
        </w:tc>
        <w:tc>
          <w:tcPr>
            <w:tcW w:w="3780" w:type="dxa"/>
            <w:gridSpan w:val="2"/>
            <w:tcBorders>
              <w:bottom w:val="single" w:sz="4" w:space="0" w:color="auto"/>
            </w:tcBorders>
            <w:shd w:val="clear" w:color="auto" w:fill="FF0000"/>
            <w:vAlign w:val="center"/>
          </w:tcPr>
          <w:p w:rsidR="00DA7D73" w:rsidRPr="006B446A" w:rsidRDefault="00DA7D73" w:rsidP="00AD58C8">
            <w:pPr>
              <w:jc w:val="center"/>
              <w:rPr>
                <w:rFonts w:cstheme="minorHAnsi"/>
                <w:b/>
                <w:color w:val="FFFFFF" w:themeColor="background1"/>
                <w:sz w:val="28"/>
                <w:szCs w:val="28"/>
              </w:rPr>
            </w:pPr>
            <w:r w:rsidRPr="006B446A">
              <w:rPr>
                <w:rFonts w:cstheme="minorHAnsi"/>
                <w:b/>
                <w:color w:val="FFFFFF" w:themeColor="background1"/>
                <w:sz w:val="28"/>
                <w:szCs w:val="28"/>
              </w:rPr>
              <w:t>DDOT COMMENTS</w:t>
            </w:r>
          </w:p>
        </w:tc>
      </w:tr>
      <w:tr w:rsidR="00DA7D73" w:rsidRPr="00996341" w:rsidTr="00720998">
        <w:trPr>
          <w:trHeight w:val="5300"/>
        </w:trPr>
        <w:tc>
          <w:tcPr>
            <w:tcW w:w="4788" w:type="dxa"/>
            <w:gridSpan w:val="2"/>
            <w:tcBorders>
              <w:top w:val="single" w:sz="4" w:space="0" w:color="auto"/>
              <w:left w:val="single" w:sz="4" w:space="0" w:color="auto"/>
              <w:bottom w:val="single" w:sz="6" w:space="0" w:color="auto"/>
              <w:right w:val="single" w:sz="6" w:space="0" w:color="auto"/>
            </w:tcBorders>
          </w:tcPr>
          <w:p w:rsidR="00DA7D73" w:rsidRPr="00116EA2" w:rsidRDefault="00DA7D73" w:rsidP="00AD58C8">
            <w:pPr>
              <w:spacing w:line="276" w:lineRule="auto"/>
              <w:rPr>
                <w:rFonts w:cstheme="minorHAnsi"/>
                <w:b/>
                <w:sz w:val="24"/>
                <w:szCs w:val="24"/>
              </w:rPr>
            </w:pPr>
            <w:r>
              <w:rPr>
                <w:rFonts w:cstheme="minorHAnsi"/>
                <w:b/>
                <w:sz w:val="24"/>
                <w:szCs w:val="24"/>
              </w:rPr>
              <w:lastRenderedPageBreak/>
              <w:t>DDOT Significant Impact Policy</w:t>
            </w:r>
          </w:p>
          <w:p w:rsidR="00DA7D73" w:rsidRPr="00720998" w:rsidRDefault="00DA7D73">
            <w:pPr>
              <w:rPr>
                <w:rFonts w:cstheme="minorHAnsi"/>
                <w:sz w:val="16"/>
                <w:szCs w:val="16"/>
                <w:u w:val="single"/>
              </w:rPr>
            </w:pPr>
            <w:r w:rsidRPr="00720998">
              <w:rPr>
                <w:rFonts w:cstheme="minorHAnsi"/>
                <w:sz w:val="16"/>
                <w:szCs w:val="16"/>
                <w:u w:val="single"/>
              </w:rPr>
              <w:t>Vehicle Parking</w:t>
            </w:r>
            <w:r>
              <w:rPr>
                <w:rFonts w:cstheme="minorHAnsi"/>
                <w:sz w:val="16"/>
                <w:szCs w:val="16"/>
                <w:u w:val="single"/>
              </w:rPr>
              <w:t xml:space="preserve"> Supply</w:t>
            </w:r>
          </w:p>
          <w:p w:rsidR="00DA7D73" w:rsidRDefault="00DA7D73" w:rsidP="00720998">
            <w:pPr>
              <w:spacing w:after="120"/>
              <w:rPr>
                <w:rFonts w:cstheme="minorHAnsi"/>
                <w:sz w:val="16"/>
                <w:szCs w:val="16"/>
              </w:rPr>
            </w:pPr>
            <w:r>
              <w:rPr>
                <w:rFonts w:cstheme="minorHAnsi"/>
                <w:sz w:val="16"/>
                <w:szCs w:val="16"/>
              </w:rPr>
              <w:t>DDOT considers a high parking provision as an ‘impact’ that needs to be mitigated since it is a permanent site feature that encourage</w:t>
            </w:r>
            <w:r w:rsidR="00CD0063">
              <w:rPr>
                <w:rFonts w:cstheme="minorHAnsi"/>
                <w:sz w:val="16"/>
                <w:szCs w:val="16"/>
              </w:rPr>
              <w:t>s</w:t>
            </w:r>
            <w:r>
              <w:rPr>
                <w:rFonts w:cstheme="minorHAnsi"/>
                <w:sz w:val="16"/>
                <w:szCs w:val="16"/>
              </w:rPr>
              <w:t xml:space="preserve"> additional driving and yield vehicle trips in the future that were not contemplated in the study. Appropriate mitigations include reducing vehicle parking, implementing substantive TDM strategies, off-site non-automotive network upgrades</w:t>
            </w:r>
            <w:r w:rsidR="00CD0063">
              <w:rPr>
                <w:rFonts w:cstheme="minorHAnsi"/>
                <w:sz w:val="16"/>
                <w:szCs w:val="16"/>
              </w:rPr>
              <w:t>, and making monetary contributions to DDOT for non-auto improvements</w:t>
            </w:r>
            <w:r>
              <w:rPr>
                <w:rFonts w:cstheme="minorHAnsi"/>
                <w:sz w:val="16"/>
                <w:szCs w:val="16"/>
              </w:rPr>
              <w:t xml:space="preserve">. </w:t>
            </w:r>
            <w:r w:rsidRPr="00CD0063">
              <w:rPr>
                <w:rFonts w:cstheme="minorHAnsi"/>
                <w:sz w:val="16"/>
                <w:szCs w:val="16"/>
              </w:rPr>
              <w:t xml:space="preserve">See </w:t>
            </w:r>
            <w:r w:rsidR="00CF174E" w:rsidRPr="00720998">
              <w:rPr>
                <w:rFonts w:cstheme="minorHAnsi"/>
                <w:sz w:val="16"/>
                <w:szCs w:val="16"/>
              </w:rPr>
              <w:t>Table</w:t>
            </w:r>
            <w:r w:rsidRPr="00CD0063">
              <w:rPr>
                <w:rFonts w:cstheme="minorHAnsi"/>
                <w:sz w:val="16"/>
                <w:szCs w:val="16"/>
              </w:rPr>
              <w:t xml:space="preserve"> 2 to</w:t>
            </w:r>
            <w:r>
              <w:rPr>
                <w:rFonts w:cstheme="minorHAnsi"/>
                <w:sz w:val="16"/>
                <w:szCs w:val="16"/>
              </w:rPr>
              <w:t xml:space="preserve"> determine if a site is over-parked</w:t>
            </w:r>
            <w:r w:rsidR="00CD0063">
              <w:rPr>
                <w:rFonts w:cstheme="minorHAnsi"/>
                <w:sz w:val="16"/>
                <w:szCs w:val="16"/>
              </w:rPr>
              <w:t xml:space="preserve"> based on land use and distance to transit.</w:t>
            </w:r>
          </w:p>
          <w:p w:rsidR="00DA7D73" w:rsidRPr="003D16C9" w:rsidRDefault="00CD0063" w:rsidP="003740C1">
            <w:pPr>
              <w:rPr>
                <w:rFonts w:cstheme="minorHAnsi"/>
                <w:sz w:val="16"/>
                <w:szCs w:val="16"/>
                <w:u w:val="single"/>
              </w:rPr>
            </w:pPr>
            <w:r>
              <w:rPr>
                <w:rFonts w:cstheme="minorHAnsi"/>
                <w:sz w:val="16"/>
                <w:szCs w:val="16"/>
                <w:u w:val="single"/>
              </w:rPr>
              <w:t>Capacity</w:t>
            </w:r>
            <w:r w:rsidR="00DA7D73">
              <w:rPr>
                <w:rFonts w:cstheme="minorHAnsi"/>
                <w:sz w:val="16"/>
                <w:szCs w:val="16"/>
                <w:u w:val="single"/>
              </w:rPr>
              <w:t xml:space="preserve"> Impacts at Intersections</w:t>
            </w:r>
          </w:p>
          <w:p w:rsidR="00DA7D73" w:rsidRPr="00720998" w:rsidRDefault="00DA7D73">
            <w:pPr>
              <w:rPr>
                <w:rFonts w:cstheme="minorHAnsi"/>
                <w:sz w:val="16"/>
                <w:szCs w:val="16"/>
              </w:rPr>
            </w:pPr>
            <w:r w:rsidRPr="00720998">
              <w:rPr>
                <w:rFonts w:cstheme="minorHAnsi"/>
                <w:sz w:val="16"/>
                <w:szCs w:val="16"/>
              </w:rPr>
              <w:t>All site-generated vehicular impacts to the transportation network during study peak hours must be mitigate</w:t>
            </w:r>
            <w:r w:rsidR="00690A20">
              <w:rPr>
                <w:rFonts w:cstheme="minorHAnsi"/>
                <w:sz w:val="16"/>
                <w:szCs w:val="16"/>
              </w:rPr>
              <w:t>d</w:t>
            </w:r>
            <w:r w:rsidRPr="00720998">
              <w:rPr>
                <w:rFonts w:cstheme="minorHAnsi"/>
                <w:sz w:val="16"/>
                <w:szCs w:val="16"/>
              </w:rPr>
              <w:t xml:space="preserve">, per DEM 38.3.5, if any of the following occur: </w:t>
            </w:r>
          </w:p>
          <w:p w:rsidR="00DA7D73" w:rsidRPr="00720998" w:rsidRDefault="00DA7D73" w:rsidP="00720998">
            <w:pPr>
              <w:pStyle w:val="ListParagraph"/>
              <w:numPr>
                <w:ilvl w:val="0"/>
                <w:numId w:val="2"/>
              </w:numPr>
              <w:ind w:left="360" w:hanging="180"/>
              <w:rPr>
                <w:rFonts w:cstheme="minorHAnsi"/>
                <w:sz w:val="16"/>
                <w:szCs w:val="16"/>
              </w:rPr>
            </w:pPr>
            <w:r w:rsidRPr="00720998">
              <w:rPr>
                <w:rFonts w:cstheme="minorHAnsi"/>
                <w:sz w:val="16"/>
                <w:szCs w:val="16"/>
              </w:rPr>
              <w:t>Degradation of an approach</w:t>
            </w:r>
            <w:r>
              <w:rPr>
                <w:rFonts w:cstheme="minorHAnsi"/>
                <w:sz w:val="16"/>
                <w:szCs w:val="16"/>
              </w:rPr>
              <w:t xml:space="preserve"> or intersection</w:t>
            </w:r>
            <w:r w:rsidRPr="00720998">
              <w:rPr>
                <w:rFonts w:cstheme="minorHAnsi"/>
                <w:sz w:val="16"/>
                <w:szCs w:val="16"/>
              </w:rPr>
              <w:t xml:space="preserve"> to LOS E or F or intersection v/c ratio increases to 1.0 or greate</w:t>
            </w:r>
            <w:r>
              <w:rPr>
                <w:rFonts w:cstheme="minorHAnsi"/>
                <w:sz w:val="16"/>
                <w:szCs w:val="16"/>
              </w:rPr>
              <w:t xml:space="preserve">r </w:t>
            </w:r>
            <w:r w:rsidR="00CD0063">
              <w:rPr>
                <w:rFonts w:cstheme="minorHAnsi"/>
                <w:sz w:val="16"/>
                <w:szCs w:val="16"/>
              </w:rPr>
              <w:t>from Background to</w:t>
            </w:r>
            <w:r>
              <w:rPr>
                <w:rFonts w:cstheme="minorHAnsi"/>
                <w:sz w:val="16"/>
                <w:szCs w:val="16"/>
              </w:rPr>
              <w:t xml:space="preserve"> Total Future Conditions.</w:t>
            </w:r>
          </w:p>
          <w:p w:rsidR="00DA7D73" w:rsidRPr="00720998" w:rsidRDefault="00DA7D73" w:rsidP="00720998">
            <w:pPr>
              <w:pStyle w:val="ListParagraph"/>
              <w:numPr>
                <w:ilvl w:val="0"/>
                <w:numId w:val="2"/>
              </w:numPr>
              <w:ind w:left="360" w:hanging="180"/>
              <w:rPr>
                <w:rFonts w:cstheme="minorHAnsi"/>
                <w:sz w:val="16"/>
                <w:szCs w:val="16"/>
              </w:rPr>
            </w:pPr>
            <w:r w:rsidRPr="00720998">
              <w:rPr>
                <w:rFonts w:cstheme="minorHAnsi"/>
                <w:sz w:val="16"/>
                <w:szCs w:val="16"/>
              </w:rPr>
              <w:t>If an approach</w:t>
            </w:r>
            <w:r>
              <w:rPr>
                <w:rFonts w:cstheme="minorHAnsi"/>
                <w:sz w:val="16"/>
                <w:szCs w:val="16"/>
              </w:rPr>
              <w:t xml:space="preserve"> or intersection</w:t>
            </w:r>
            <w:r w:rsidRPr="00720998">
              <w:rPr>
                <w:rFonts w:cstheme="minorHAnsi"/>
                <w:sz w:val="16"/>
                <w:szCs w:val="16"/>
              </w:rPr>
              <w:t xml:space="preserve"> exceeds LOS E or F or </w:t>
            </w:r>
            <w:r>
              <w:rPr>
                <w:rFonts w:cstheme="minorHAnsi"/>
                <w:sz w:val="16"/>
                <w:szCs w:val="16"/>
              </w:rPr>
              <w:t>movement/lane group</w:t>
            </w:r>
            <w:r w:rsidRPr="00720998">
              <w:rPr>
                <w:rFonts w:cstheme="minorHAnsi"/>
                <w:sz w:val="16"/>
                <w:szCs w:val="16"/>
              </w:rPr>
              <w:t xml:space="preserve"> exceeds 1.0 v/c ratio under Background Conditions then an increase in delay or v/c ratio by 5% or more under Total Future Conditions</w:t>
            </w:r>
            <w:r>
              <w:rPr>
                <w:rFonts w:cstheme="minorHAnsi"/>
                <w:sz w:val="16"/>
                <w:szCs w:val="16"/>
              </w:rPr>
              <w:t>.</w:t>
            </w:r>
          </w:p>
          <w:p w:rsidR="00DA7D73" w:rsidRDefault="00DA7D73" w:rsidP="00720998">
            <w:pPr>
              <w:pStyle w:val="ListParagraph"/>
              <w:numPr>
                <w:ilvl w:val="0"/>
                <w:numId w:val="2"/>
              </w:numPr>
              <w:ind w:left="360" w:hanging="180"/>
              <w:rPr>
                <w:rFonts w:cstheme="minorHAnsi"/>
                <w:sz w:val="16"/>
                <w:szCs w:val="16"/>
              </w:rPr>
            </w:pPr>
            <w:r w:rsidRPr="00720998">
              <w:rPr>
                <w:rFonts w:cstheme="minorHAnsi"/>
                <w:sz w:val="16"/>
                <w:szCs w:val="16"/>
              </w:rPr>
              <w:t>If 95</w:t>
            </w:r>
            <w:r w:rsidRPr="00720998">
              <w:rPr>
                <w:rFonts w:cstheme="minorHAnsi"/>
                <w:sz w:val="16"/>
                <w:szCs w:val="16"/>
                <w:vertAlign w:val="superscript"/>
              </w:rPr>
              <w:t>th</w:t>
            </w:r>
            <w:r>
              <w:rPr>
                <w:rFonts w:cstheme="minorHAnsi"/>
                <w:sz w:val="16"/>
                <w:szCs w:val="16"/>
              </w:rPr>
              <w:t xml:space="preserve"> percentile </w:t>
            </w:r>
            <w:r w:rsidRPr="00720998">
              <w:rPr>
                <w:rFonts w:cstheme="minorHAnsi"/>
                <w:sz w:val="16"/>
                <w:szCs w:val="16"/>
              </w:rPr>
              <w:t>vehicle queuing length exceeds available capacity of approach or turn lan</w:t>
            </w:r>
            <w:r>
              <w:rPr>
                <w:rFonts w:cstheme="minorHAnsi"/>
                <w:sz w:val="16"/>
                <w:szCs w:val="16"/>
              </w:rPr>
              <w:t>e under Total Future Conditions.</w:t>
            </w:r>
          </w:p>
          <w:p w:rsidR="00DA7D73" w:rsidRPr="00215469" w:rsidRDefault="00DA7D73" w:rsidP="00720998">
            <w:pPr>
              <w:pStyle w:val="ListParagraph"/>
              <w:numPr>
                <w:ilvl w:val="0"/>
                <w:numId w:val="2"/>
              </w:numPr>
              <w:spacing w:after="60"/>
              <w:ind w:left="374" w:hanging="187"/>
              <w:rPr>
                <w:i/>
              </w:rPr>
            </w:pPr>
            <w:r w:rsidRPr="003740C1">
              <w:rPr>
                <w:rFonts w:cstheme="minorHAnsi"/>
                <w:sz w:val="16"/>
                <w:szCs w:val="16"/>
              </w:rPr>
              <w:t>I</w:t>
            </w:r>
            <w:r w:rsidRPr="00720998">
              <w:rPr>
                <w:rFonts w:cstheme="minorHAnsi"/>
                <w:sz w:val="16"/>
                <w:szCs w:val="16"/>
              </w:rPr>
              <w:t>f 95</w:t>
            </w:r>
            <w:r w:rsidRPr="00720998">
              <w:rPr>
                <w:rFonts w:cstheme="minorHAnsi"/>
                <w:sz w:val="16"/>
                <w:szCs w:val="16"/>
                <w:vertAlign w:val="superscript"/>
              </w:rPr>
              <w:t>th</w:t>
            </w:r>
            <w:r w:rsidRPr="00720998">
              <w:rPr>
                <w:rFonts w:cstheme="minorHAnsi"/>
                <w:sz w:val="16"/>
                <w:szCs w:val="16"/>
              </w:rPr>
              <w:t xml:space="preserve"> percentile queue length of an approach or turn lane increases by 150 feet or more from Background to Total Future Conditions.</w:t>
            </w:r>
          </w:p>
        </w:tc>
        <w:tc>
          <w:tcPr>
            <w:tcW w:w="6030" w:type="dxa"/>
            <w:gridSpan w:val="2"/>
            <w:tcBorders>
              <w:top w:val="single" w:sz="4" w:space="0" w:color="auto"/>
              <w:left w:val="single" w:sz="6" w:space="0" w:color="auto"/>
              <w:bottom w:val="single" w:sz="6" w:space="0" w:color="auto"/>
              <w:right w:val="single" w:sz="6" w:space="0" w:color="auto"/>
            </w:tcBorders>
          </w:tcPr>
          <w:p w:rsidR="00DA7D73" w:rsidRDefault="00720998" w:rsidP="00AD58C8">
            <w:pPr>
              <w:spacing w:line="276" w:lineRule="auto"/>
              <w:rPr>
                <w:rFonts w:eastAsia="Times New Roman" w:cstheme="minorHAnsi"/>
                <w:sz w:val="16"/>
                <w:szCs w:val="16"/>
                <w:highlight w:val="yellow"/>
              </w:rPr>
            </w:pPr>
            <w:sdt>
              <w:sdtPr>
                <w:rPr>
                  <w:rFonts w:cstheme="minorHAnsi"/>
                </w:rPr>
                <w:id w:val="-636795680"/>
                <w14:checkbox>
                  <w14:checked w14:val="0"/>
                  <w14:checkedState w14:val="2612" w14:font="MS Gothic"/>
                  <w14:uncheckedState w14:val="2610" w14:font="MS Gothic"/>
                </w14:checkbox>
              </w:sdtPr>
              <w:sdtContent>
                <w:r w:rsidR="00DA7D73">
                  <w:rPr>
                    <w:rFonts w:ascii="MS Gothic" w:eastAsia="MS Gothic" w:hAnsi="MS Gothic" w:cstheme="minorHAnsi" w:hint="eastAsia"/>
                  </w:rPr>
                  <w:t>☐</w:t>
                </w:r>
              </w:sdtContent>
            </w:sdt>
            <w:r w:rsidR="00DA7D73" w:rsidRPr="007A5FBA">
              <w:rPr>
                <w:rFonts w:eastAsia="Times New Roman" w:cstheme="minorHAnsi"/>
                <w:i/>
                <w:color w:val="000000"/>
                <w:sz w:val="16"/>
                <w:szCs w:val="16"/>
              </w:rPr>
              <w:t xml:space="preserve"> </w:t>
            </w:r>
            <w:r w:rsidR="00DA7D73" w:rsidRPr="00A02AA7">
              <w:rPr>
                <w:rFonts w:eastAsia="Times New Roman" w:cstheme="minorHAnsi"/>
                <w:i/>
                <w:color w:val="000000"/>
                <w:sz w:val="18"/>
                <w:szCs w:val="18"/>
              </w:rPr>
              <w:t>The Applicant acknowledges DDOT’</w:t>
            </w:r>
            <w:r w:rsidR="00DA7D73">
              <w:rPr>
                <w:rFonts w:eastAsia="Times New Roman" w:cstheme="minorHAnsi"/>
                <w:i/>
                <w:color w:val="000000"/>
                <w:sz w:val="18"/>
                <w:szCs w:val="18"/>
              </w:rPr>
              <w:t>s Significant Impact Policy.</w:t>
            </w:r>
          </w:p>
          <w:p w:rsidR="00DA7D73" w:rsidRDefault="00DA7D73" w:rsidP="00720998">
            <w:pPr>
              <w:rPr>
                <w:rFonts w:eastAsia="Times New Roman" w:cstheme="minorHAnsi"/>
                <w:sz w:val="16"/>
                <w:szCs w:val="16"/>
                <w:highlight w:val="yellow"/>
              </w:rPr>
            </w:pPr>
          </w:p>
          <w:p w:rsidR="00DA7D73" w:rsidRDefault="00DA7D73" w:rsidP="00720998">
            <w:pPr>
              <w:rPr>
                <w:rFonts w:eastAsia="Times New Roman" w:cstheme="minorHAnsi"/>
                <w:sz w:val="16"/>
                <w:szCs w:val="16"/>
                <w:highlight w:val="yellow"/>
              </w:rPr>
            </w:pPr>
          </w:p>
          <w:p w:rsidR="00DA7D73" w:rsidRDefault="00720998" w:rsidP="00720998">
            <w:pPr>
              <w:rPr>
                <w:rFonts w:eastAsia="Times New Roman" w:cstheme="minorHAnsi"/>
                <w:i/>
                <w:color w:val="000000"/>
                <w:sz w:val="18"/>
                <w:szCs w:val="18"/>
              </w:rPr>
            </w:pPr>
            <w:sdt>
              <w:sdtPr>
                <w:rPr>
                  <w:rFonts w:cstheme="minorHAnsi"/>
                </w:rPr>
                <w:id w:val="1986424576"/>
                <w14:checkbox>
                  <w14:checked w14:val="0"/>
                  <w14:checkedState w14:val="2612" w14:font="MS Gothic"/>
                  <w14:uncheckedState w14:val="2610" w14:font="MS Gothic"/>
                </w14:checkbox>
              </w:sdtPr>
              <w:sdtContent>
                <w:r w:rsidR="00DA7D73">
                  <w:rPr>
                    <w:rFonts w:ascii="MS Gothic" w:eastAsia="MS Gothic" w:hAnsi="MS Gothic" w:cstheme="minorHAnsi" w:hint="eastAsia"/>
                  </w:rPr>
                  <w:t>☐</w:t>
                </w:r>
              </w:sdtContent>
            </w:sdt>
            <w:r w:rsidR="00DA7D73" w:rsidRPr="007A5FBA">
              <w:rPr>
                <w:rFonts w:eastAsia="Times New Roman" w:cstheme="minorHAnsi"/>
                <w:i/>
                <w:color w:val="000000"/>
                <w:sz w:val="16"/>
                <w:szCs w:val="16"/>
              </w:rPr>
              <w:t xml:space="preserve"> </w:t>
            </w:r>
            <w:r w:rsidR="00DA7D73">
              <w:rPr>
                <w:rFonts w:eastAsia="Times New Roman" w:cstheme="minorHAnsi"/>
                <w:i/>
                <w:color w:val="000000"/>
                <w:sz w:val="18"/>
                <w:szCs w:val="18"/>
              </w:rPr>
              <w:t>The study will comply with all other policies in the Guidance for Comprehensive Transportation Review and the Category &amp; Guidelines column of this Scoping Form not explicitly documented in the Consultant Proposal or DDOT Comments columns.</w:t>
            </w:r>
          </w:p>
          <w:p w:rsidR="00DA7D73" w:rsidRDefault="00DA7D73" w:rsidP="00720998">
            <w:pPr>
              <w:rPr>
                <w:rFonts w:eastAsia="Times New Roman" w:cstheme="minorHAnsi"/>
                <w:i/>
                <w:color w:val="000000"/>
                <w:sz w:val="18"/>
                <w:szCs w:val="18"/>
              </w:rPr>
            </w:pPr>
          </w:p>
          <w:p w:rsidR="00DA7D73" w:rsidRDefault="00DA7D73" w:rsidP="00720998">
            <w:pPr>
              <w:rPr>
                <w:rFonts w:eastAsia="Times New Roman" w:cstheme="minorHAnsi"/>
                <w:i/>
                <w:color w:val="000000"/>
                <w:sz w:val="18"/>
                <w:szCs w:val="18"/>
              </w:rPr>
            </w:pPr>
          </w:p>
          <w:p w:rsidR="00DA7D73" w:rsidRPr="00720998" w:rsidRDefault="00720998" w:rsidP="00930261">
            <w:pPr>
              <w:rPr>
                <w:rFonts w:eastAsia="Times New Roman" w:cstheme="minorHAnsi"/>
                <w:sz w:val="16"/>
                <w:szCs w:val="16"/>
                <w:highlight w:val="yellow"/>
              </w:rPr>
            </w:pPr>
            <w:sdt>
              <w:sdtPr>
                <w:rPr>
                  <w:rFonts w:cstheme="minorHAnsi"/>
                </w:rPr>
                <w:id w:val="2145076438"/>
                <w14:checkbox>
                  <w14:checked w14:val="0"/>
                  <w14:checkedState w14:val="2612" w14:font="MS Gothic"/>
                  <w14:uncheckedState w14:val="2610" w14:font="MS Gothic"/>
                </w14:checkbox>
              </w:sdtPr>
              <w:sdtContent>
                <w:r w:rsidR="00DA7D73">
                  <w:rPr>
                    <w:rFonts w:ascii="MS Gothic" w:eastAsia="MS Gothic" w:hAnsi="MS Gothic" w:cstheme="minorHAnsi" w:hint="eastAsia"/>
                  </w:rPr>
                  <w:t>☐</w:t>
                </w:r>
              </w:sdtContent>
            </w:sdt>
            <w:r w:rsidR="00DA7D73" w:rsidRPr="007A5FBA">
              <w:rPr>
                <w:rFonts w:eastAsia="Times New Roman" w:cstheme="minorHAnsi"/>
                <w:i/>
                <w:color w:val="000000"/>
                <w:sz w:val="16"/>
                <w:szCs w:val="16"/>
              </w:rPr>
              <w:t xml:space="preserve"> </w:t>
            </w:r>
            <w:r w:rsidR="00DA7D73">
              <w:rPr>
                <w:rFonts w:eastAsia="Times New Roman" w:cstheme="minorHAnsi"/>
                <w:i/>
                <w:color w:val="000000"/>
                <w:sz w:val="18"/>
                <w:szCs w:val="18"/>
              </w:rPr>
              <w:t xml:space="preserve">The study will include all of the required graphics, tables, and deliverables for the relevant sections determined during scoping, as </w:t>
            </w:r>
            <w:r w:rsidR="00DA7D73" w:rsidRPr="00CD0063">
              <w:rPr>
                <w:rFonts w:eastAsia="Times New Roman" w:cstheme="minorHAnsi"/>
                <w:i/>
                <w:color w:val="000000"/>
                <w:sz w:val="18"/>
                <w:szCs w:val="18"/>
              </w:rPr>
              <w:t xml:space="preserve">shown in </w:t>
            </w:r>
            <w:r w:rsidR="009E6CB7" w:rsidRPr="00720998">
              <w:rPr>
                <w:rFonts w:eastAsia="Times New Roman" w:cstheme="minorHAnsi"/>
                <w:i/>
                <w:color w:val="000000"/>
                <w:sz w:val="18"/>
                <w:szCs w:val="18"/>
              </w:rPr>
              <w:t>Table</w:t>
            </w:r>
            <w:r w:rsidR="00DA7D73" w:rsidRPr="00CD0063">
              <w:rPr>
                <w:rFonts w:eastAsia="Times New Roman" w:cstheme="minorHAnsi"/>
                <w:i/>
                <w:color w:val="000000"/>
                <w:sz w:val="18"/>
                <w:szCs w:val="18"/>
              </w:rPr>
              <w:t xml:space="preserve"> </w:t>
            </w:r>
            <w:r w:rsidR="00CD0063">
              <w:rPr>
                <w:rFonts w:eastAsia="Times New Roman" w:cstheme="minorHAnsi"/>
                <w:i/>
                <w:color w:val="000000"/>
                <w:sz w:val="18"/>
                <w:szCs w:val="18"/>
              </w:rPr>
              <w:t xml:space="preserve">1 of Guidance for </w:t>
            </w:r>
            <w:r w:rsidR="00930261">
              <w:rPr>
                <w:rFonts w:eastAsia="Times New Roman" w:cstheme="minorHAnsi"/>
                <w:i/>
                <w:color w:val="000000"/>
                <w:sz w:val="18"/>
                <w:szCs w:val="18"/>
              </w:rPr>
              <w:t>Comprehensive Transportation Review.</w:t>
            </w:r>
            <w:bookmarkStart w:id="1" w:name="_GoBack"/>
            <w:bookmarkEnd w:id="1"/>
          </w:p>
        </w:tc>
        <w:tc>
          <w:tcPr>
            <w:tcW w:w="3780" w:type="dxa"/>
            <w:gridSpan w:val="2"/>
            <w:tcBorders>
              <w:top w:val="single" w:sz="4" w:space="0" w:color="auto"/>
              <w:left w:val="single" w:sz="6" w:space="0" w:color="auto"/>
              <w:bottom w:val="single" w:sz="6" w:space="0" w:color="auto"/>
              <w:right w:val="single" w:sz="4" w:space="0" w:color="auto"/>
            </w:tcBorders>
          </w:tcPr>
          <w:p w:rsidR="00DA7D73" w:rsidRPr="00720998" w:rsidRDefault="00DA7D73" w:rsidP="00AD58C8">
            <w:pPr>
              <w:spacing w:line="276" w:lineRule="auto"/>
              <w:rPr>
                <w:rFonts w:eastAsia="Times New Roman" w:cstheme="minorHAnsi"/>
                <w:sz w:val="16"/>
                <w:szCs w:val="16"/>
                <w:highlight w:val="yellow"/>
              </w:rPr>
            </w:pPr>
          </w:p>
        </w:tc>
      </w:tr>
      <w:tr w:rsidR="00DA7D73" w:rsidRPr="00996341" w:rsidTr="00720998">
        <w:trPr>
          <w:trHeight w:val="2325"/>
        </w:trPr>
        <w:tc>
          <w:tcPr>
            <w:tcW w:w="4788" w:type="dxa"/>
            <w:gridSpan w:val="2"/>
            <w:tcBorders>
              <w:top w:val="single" w:sz="4" w:space="0" w:color="auto"/>
              <w:left w:val="single" w:sz="4" w:space="0" w:color="auto"/>
              <w:bottom w:val="single" w:sz="6" w:space="0" w:color="auto"/>
              <w:right w:val="single" w:sz="6" w:space="0" w:color="auto"/>
            </w:tcBorders>
          </w:tcPr>
          <w:p w:rsidR="00DA7D73" w:rsidRPr="00116EA2" w:rsidRDefault="00DA7D73" w:rsidP="003740C1">
            <w:pPr>
              <w:spacing w:line="276" w:lineRule="auto"/>
              <w:rPr>
                <w:rFonts w:cstheme="minorHAnsi"/>
                <w:b/>
                <w:sz w:val="24"/>
                <w:szCs w:val="24"/>
              </w:rPr>
            </w:pPr>
            <w:r>
              <w:rPr>
                <w:rFonts w:cstheme="minorHAnsi"/>
                <w:b/>
                <w:sz w:val="24"/>
                <w:szCs w:val="24"/>
              </w:rPr>
              <w:t>DDOT Approach to Mitigation</w:t>
            </w:r>
          </w:p>
          <w:p w:rsidR="00DA7D73" w:rsidRPr="00720998" w:rsidDel="00F62135" w:rsidRDefault="00DA7D73" w:rsidP="00720998">
            <w:pPr>
              <w:spacing w:after="60"/>
              <w:rPr>
                <w:rFonts w:cstheme="minorHAnsi"/>
                <w:sz w:val="16"/>
                <w:szCs w:val="16"/>
              </w:rPr>
            </w:pPr>
            <w:r>
              <w:rPr>
                <w:rFonts w:cstheme="minorHAnsi"/>
                <w:sz w:val="16"/>
                <w:szCs w:val="16"/>
              </w:rPr>
              <w:t xml:space="preserve">DDOT’s approach to mitigation </w:t>
            </w:r>
            <w:r w:rsidRPr="002B62CD">
              <w:rPr>
                <w:rFonts w:cstheme="minorHAnsi"/>
                <w:sz w:val="16"/>
                <w:szCs w:val="16"/>
              </w:rPr>
              <w:t>is to first establish optimal site design and operations to support efficient site circulation. When these efforts alone cannot properly mitigate an action’s impact, reducing on-site vehicle parking, implementing TDM measures, making upgrades to the pedestrian, bicycle, and transit networks to encourage use of non-automotive modes</w:t>
            </w:r>
            <w:r w:rsidR="00CD0063">
              <w:rPr>
                <w:rFonts w:cstheme="minorHAnsi"/>
                <w:sz w:val="16"/>
                <w:szCs w:val="16"/>
              </w:rPr>
              <w:t>, or monetary contribution to DDOT for non-auto improvements</w:t>
            </w:r>
            <w:r w:rsidRPr="002B62CD">
              <w:rPr>
                <w:rFonts w:cstheme="minorHAnsi"/>
                <w:sz w:val="16"/>
                <w:szCs w:val="16"/>
              </w:rPr>
              <w:t xml:space="preserve"> </w:t>
            </w:r>
            <w:r>
              <w:rPr>
                <w:rFonts w:cstheme="minorHAnsi"/>
                <w:sz w:val="16"/>
                <w:szCs w:val="16"/>
              </w:rPr>
              <w:t>must</w:t>
            </w:r>
            <w:r w:rsidRPr="002B62CD">
              <w:rPr>
                <w:rFonts w:cstheme="minorHAnsi"/>
                <w:sz w:val="16"/>
                <w:szCs w:val="16"/>
              </w:rPr>
              <w:t xml:space="preserve"> be proposed. Only when these options are exhausted will DDOT consider capacity-increasing changes to the roadway network because such changes often have detrimental impacts on non-automotive travel and are often contrary to the District’s multi-modal transportation goals</w:t>
            </w:r>
            <w:r>
              <w:rPr>
                <w:rFonts w:cstheme="minorHAnsi"/>
                <w:sz w:val="16"/>
                <w:szCs w:val="16"/>
              </w:rPr>
              <w:t>.</w:t>
            </w:r>
          </w:p>
        </w:tc>
        <w:tc>
          <w:tcPr>
            <w:tcW w:w="6030" w:type="dxa"/>
            <w:gridSpan w:val="2"/>
            <w:tcBorders>
              <w:top w:val="single" w:sz="4" w:space="0" w:color="auto"/>
              <w:left w:val="single" w:sz="6" w:space="0" w:color="auto"/>
              <w:bottom w:val="single" w:sz="6" w:space="0" w:color="auto"/>
              <w:right w:val="single" w:sz="6" w:space="0" w:color="auto"/>
            </w:tcBorders>
          </w:tcPr>
          <w:p w:rsidR="00DA7D73" w:rsidRDefault="00720998">
            <w:pPr>
              <w:rPr>
                <w:rFonts w:cstheme="minorHAnsi"/>
                <w:sz w:val="18"/>
                <w:szCs w:val="18"/>
              </w:rPr>
            </w:pPr>
            <w:sdt>
              <w:sdtPr>
                <w:rPr>
                  <w:rFonts w:cstheme="minorHAnsi"/>
                </w:rPr>
                <w:id w:val="1624047737"/>
                <w14:checkbox>
                  <w14:checked w14:val="0"/>
                  <w14:checkedState w14:val="2612" w14:font="MS Gothic"/>
                  <w14:uncheckedState w14:val="2610" w14:font="MS Gothic"/>
                </w14:checkbox>
              </w:sdtPr>
              <w:sdtContent>
                <w:r w:rsidR="00DA7D73">
                  <w:rPr>
                    <w:rFonts w:ascii="MS Gothic" w:eastAsia="MS Gothic" w:hAnsi="MS Gothic" w:cstheme="minorHAnsi" w:hint="eastAsia"/>
                  </w:rPr>
                  <w:t>☐</w:t>
                </w:r>
              </w:sdtContent>
            </w:sdt>
            <w:r w:rsidR="00DA7D73" w:rsidRPr="007A5FBA">
              <w:rPr>
                <w:rFonts w:eastAsia="Times New Roman" w:cstheme="minorHAnsi"/>
                <w:i/>
                <w:color w:val="000000"/>
                <w:sz w:val="16"/>
                <w:szCs w:val="16"/>
              </w:rPr>
              <w:t xml:space="preserve"> </w:t>
            </w:r>
            <w:r w:rsidR="00DA7D73" w:rsidRPr="00A02AA7">
              <w:rPr>
                <w:rFonts w:eastAsia="Times New Roman" w:cstheme="minorHAnsi"/>
                <w:i/>
                <w:color w:val="000000"/>
                <w:sz w:val="18"/>
                <w:szCs w:val="18"/>
              </w:rPr>
              <w:t xml:space="preserve">The Applicant acknowledges DDOT’s approach to mitigation that </w:t>
            </w:r>
            <w:r w:rsidR="00DA7D73">
              <w:rPr>
                <w:rFonts w:eastAsia="Times New Roman" w:cstheme="minorHAnsi"/>
                <w:i/>
                <w:color w:val="000000"/>
                <w:sz w:val="18"/>
                <w:szCs w:val="18"/>
              </w:rPr>
              <w:t xml:space="preserve">prioritizes (in order of </w:t>
            </w:r>
            <w:r w:rsidR="004E62AE">
              <w:rPr>
                <w:rFonts w:eastAsia="Times New Roman" w:cstheme="minorHAnsi"/>
                <w:i/>
                <w:color w:val="000000"/>
                <w:sz w:val="18"/>
                <w:szCs w:val="18"/>
              </w:rPr>
              <w:t>DDOT preference</w:t>
            </w:r>
            <w:r w:rsidR="00DA7D73">
              <w:rPr>
                <w:rFonts w:eastAsia="Times New Roman" w:cstheme="minorHAnsi"/>
                <w:i/>
                <w:color w:val="000000"/>
                <w:sz w:val="18"/>
                <w:szCs w:val="18"/>
              </w:rPr>
              <w:t>)</w:t>
            </w:r>
            <w:r w:rsidR="00DA7D73" w:rsidRPr="00A02AA7">
              <w:rPr>
                <w:rFonts w:eastAsia="Times New Roman" w:cstheme="minorHAnsi"/>
                <w:i/>
                <w:color w:val="000000"/>
                <w:sz w:val="18"/>
                <w:szCs w:val="18"/>
              </w:rPr>
              <w:t xml:space="preserve"> </w:t>
            </w:r>
            <w:r w:rsidR="00DA7D73">
              <w:rPr>
                <w:rFonts w:eastAsia="Times New Roman" w:cstheme="minorHAnsi"/>
                <w:i/>
                <w:color w:val="000000"/>
                <w:sz w:val="18"/>
                <w:szCs w:val="18"/>
              </w:rPr>
              <w:t xml:space="preserve">optimal site design, reducing vehicle parking, implementing </w:t>
            </w:r>
            <w:r w:rsidR="004E62AE">
              <w:rPr>
                <w:rFonts w:eastAsia="Times New Roman" w:cstheme="minorHAnsi"/>
                <w:i/>
                <w:color w:val="000000"/>
                <w:sz w:val="18"/>
                <w:szCs w:val="18"/>
              </w:rPr>
              <w:t xml:space="preserve">more </w:t>
            </w:r>
            <w:r w:rsidR="00DA7D73" w:rsidRPr="00A02AA7">
              <w:rPr>
                <w:rFonts w:eastAsia="Times New Roman" w:cstheme="minorHAnsi"/>
                <w:i/>
                <w:color w:val="000000"/>
                <w:sz w:val="18"/>
                <w:szCs w:val="18"/>
              </w:rPr>
              <w:t xml:space="preserve">TDM </w:t>
            </w:r>
            <w:r w:rsidR="00DA7D73">
              <w:rPr>
                <w:rFonts w:eastAsia="Times New Roman" w:cstheme="minorHAnsi"/>
                <w:i/>
                <w:color w:val="000000"/>
                <w:sz w:val="18"/>
                <w:szCs w:val="18"/>
              </w:rPr>
              <w:t>strategies, making non-automotive network improvements</w:t>
            </w:r>
            <w:r w:rsidR="00CD0063">
              <w:rPr>
                <w:rFonts w:eastAsia="Times New Roman" w:cstheme="minorHAnsi"/>
                <w:i/>
                <w:color w:val="000000"/>
                <w:sz w:val="18"/>
                <w:szCs w:val="18"/>
              </w:rPr>
              <w:t>, and making a monetary contribution to DDOT for non-auto improvements</w:t>
            </w:r>
            <w:r w:rsidR="00DA7D73">
              <w:rPr>
                <w:rFonts w:eastAsia="Times New Roman" w:cstheme="minorHAnsi"/>
                <w:i/>
                <w:color w:val="000000"/>
                <w:sz w:val="18"/>
                <w:szCs w:val="18"/>
              </w:rPr>
              <w:t xml:space="preserve"> before considering options that increase roadway capacity or alter roadway operations.</w:t>
            </w:r>
          </w:p>
        </w:tc>
        <w:tc>
          <w:tcPr>
            <w:tcW w:w="3780" w:type="dxa"/>
            <w:gridSpan w:val="2"/>
            <w:tcBorders>
              <w:top w:val="single" w:sz="4" w:space="0" w:color="auto"/>
              <w:left w:val="single" w:sz="6" w:space="0" w:color="auto"/>
              <w:bottom w:val="single" w:sz="6" w:space="0" w:color="auto"/>
              <w:right w:val="single" w:sz="4" w:space="0" w:color="auto"/>
            </w:tcBorders>
          </w:tcPr>
          <w:p w:rsidR="00DA7D73" w:rsidRPr="00CE0243" w:rsidRDefault="00DA7D73" w:rsidP="00AD58C8">
            <w:pPr>
              <w:rPr>
                <w:rFonts w:eastAsia="Times New Roman" w:cstheme="minorHAnsi"/>
                <w:sz w:val="16"/>
                <w:szCs w:val="16"/>
                <w:highlight w:val="yellow"/>
              </w:rPr>
            </w:pPr>
          </w:p>
        </w:tc>
      </w:tr>
      <w:tr w:rsidR="00DA7D73" w:rsidRPr="00996341" w:rsidTr="00720998">
        <w:trPr>
          <w:trHeight w:val="255"/>
        </w:trPr>
        <w:tc>
          <w:tcPr>
            <w:tcW w:w="4788" w:type="dxa"/>
            <w:gridSpan w:val="2"/>
            <w:tcBorders>
              <w:top w:val="single" w:sz="4" w:space="0" w:color="auto"/>
              <w:left w:val="single" w:sz="4" w:space="0" w:color="auto"/>
              <w:bottom w:val="single" w:sz="6" w:space="0" w:color="auto"/>
              <w:right w:val="single" w:sz="6" w:space="0" w:color="auto"/>
            </w:tcBorders>
          </w:tcPr>
          <w:p w:rsidR="00DA7D73" w:rsidRPr="00116EA2" w:rsidRDefault="00DA7D73" w:rsidP="00F62135">
            <w:pPr>
              <w:spacing w:line="276" w:lineRule="auto"/>
              <w:rPr>
                <w:rFonts w:cstheme="minorHAnsi"/>
                <w:b/>
                <w:sz w:val="24"/>
                <w:szCs w:val="24"/>
              </w:rPr>
            </w:pPr>
            <w:r w:rsidRPr="00116EA2">
              <w:rPr>
                <w:rFonts w:cstheme="minorHAnsi"/>
                <w:b/>
                <w:sz w:val="24"/>
                <w:szCs w:val="24"/>
              </w:rPr>
              <w:t>Transportation Demand Management (TDM)</w:t>
            </w:r>
          </w:p>
          <w:p w:rsidR="00DA7D73" w:rsidRDefault="00DA7D73" w:rsidP="00720998">
            <w:pPr>
              <w:spacing w:after="120"/>
              <w:rPr>
                <w:rFonts w:eastAsia="Times New Roman" w:cstheme="minorHAnsi"/>
                <w:color w:val="000000"/>
                <w:sz w:val="16"/>
                <w:szCs w:val="16"/>
              </w:rPr>
            </w:pPr>
            <w:r>
              <w:rPr>
                <w:rFonts w:eastAsia="Times New Roman" w:cstheme="minorHAnsi"/>
                <w:color w:val="000000"/>
                <w:sz w:val="16"/>
                <w:szCs w:val="16"/>
              </w:rPr>
              <w:t xml:space="preserve">A TDM Plan is typically required to offset site-generated impacts to the transportation network or in situations where a site provides more parking than DDOT determines is practical for the use and surrounding context. TDM strategies are also an integral part of the District’s transportation options. As such, a </w:t>
            </w:r>
            <w:r w:rsidR="00CD0063">
              <w:rPr>
                <w:rFonts w:eastAsia="Times New Roman" w:cstheme="minorHAnsi"/>
                <w:color w:val="000000"/>
                <w:sz w:val="16"/>
                <w:szCs w:val="16"/>
              </w:rPr>
              <w:t>B</w:t>
            </w:r>
            <w:r w:rsidRPr="00682A2E">
              <w:rPr>
                <w:rFonts w:eastAsia="Times New Roman" w:cstheme="minorHAnsi"/>
                <w:color w:val="000000"/>
                <w:sz w:val="16"/>
                <w:szCs w:val="16"/>
              </w:rPr>
              <w:t>aseline TDM plan</w:t>
            </w:r>
            <w:r>
              <w:rPr>
                <w:rFonts w:eastAsia="Times New Roman" w:cstheme="minorHAnsi"/>
                <w:color w:val="000000"/>
                <w:sz w:val="16"/>
                <w:szCs w:val="16"/>
              </w:rPr>
              <w:t xml:space="preserve"> is required in all CTRs </w:t>
            </w:r>
            <w:r w:rsidRPr="00682A2E">
              <w:rPr>
                <w:rFonts w:eastAsia="Times New Roman" w:cstheme="minorHAnsi"/>
                <w:color w:val="000000"/>
                <w:sz w:val="16"/>
                <w:szCs w:val="16"/>
              </w:rPr>
              <w:t>regardless of</w:t>
            </w:r>
            <w:r>
              <w:rPr>
                <w:rFonts w:eastAsia="Times New Roman" w:cstheme="minorHAnsi"/>
                <w:color w:val="000000"/>
                <w:sz w:val="16"/>
                <w:szCs w:val="16"/>
              </w:rPr>
              <w:t xml:space="preserve"> </w:t>
            </w:r>
            <w:r w:rsidRPr="00682A2E">
              <w:rPr>
                <w:rFonts w:eastAsia="Times New Roman" w:cstheme="minorHAnsi"/>
                <w:color w:val="000000"/>
                <w:sz w:val="16"/>
                <w:szCs w:val="16"/>
              </w:rPr>
              <w:t>impacts to the network</w:t>
            </w:r>
            <w:r>
              <w:rPr>
                <w:rFonts w:eastAsia="Times New Roman" w:cstheme="minorHAnsi"/>
                <w:color w:val="000000"/>
                <w:sz w:val="16"/>
                <w:szCs w:val="16"/>
              </w:rPr>
              <w:t xml:space="preserve">. </w:t>
            </w:r>
            <w:r w:rsidR="00CD0063">
              <w:rPr>
                <w:rFonts w:eastAsia="Times New Roman" w:cstheme="minorHAnsi"/>
                <w:color w:val="000000"/>
                <w:sz w:val="16"/>
                <w:szCs w:val="16"/>
              </w:rPr>
              <w:t xml:space="preserve">An Enhanced Plan or greater is required if the site is over-parked per Table 2 or there are roadway impact identified. </w:t>
            </w:r>
            <w:r w:rsidR="004E62AE">
              <w:rPr>
                <w:rFonts w:eastAsia="Times New Roman" w:cstheme="minorHAnsi"/>
                <w:color w:val="000000"/>
                <w:sz w:val="16"/>
                <w:szCs w:val="16"/>
              </w:rPr>
              <w:t>Sample</w:t>
            </w:r>
            <w:r>
              <w:rPr>
                <w:rFonts w:eastAsia="Times New Roman" w:cstheme="minorHAnsi"/>
                <w:color w:val="000000"/>
                <w:sz w:val="16"/>
                <w:szCs w:val="16"/>
              </w:rPr>
              <w:t xml:space="preserve"> TDM plan</w:t>
            </w:r>
            <w:r w:rsidR="004E62AE">
              <w:rPr>
                <w:rFonts w:eastAsia="Times New Roman" w:cstheme="minorHAnsi"/>
                <w:color w:val="000000"/>
                <w:sz w:val="16"/>
                <w:szCs w:val="16"/>
              </w:rPr>
              <w:t>s by land use</w:t>
            </w:r>
            <w:r>
              <w:rPr>
                <w:rFonts w:eastAsia="Times New Roman" w:cstheme="minorHAnsi"/>
                <w:color w:val="000000"/>
                <w:sz w:val="16"/>
                <w:szCs w:val="16"/>
              </w:rPr>
              <w:t xml:space="preserve"> </w:t>
            </w:r>
            <w:r w:rsidR="00CD0063">
              <w:rPr>
                <w:rFonts w:eastAsia="Times New Roman" w:cstheme="minorHAnsi"/>
                <w:color w:val="000000"/>
                <w:sz w:val="16"/>
                <w:szCs w:val="16"/>
              </w:rPr>
              <w:t xml:space="preserve">and tier </w:t>
            </w:r>
            <w:r>
              <w:rPr>
                <w:rFonts w:eastAsia="Times New Roman" w:cstheme="minorHAnsi"/>
                <w:color w:val="000000"/>
                <w:sz w:val="16"/>
                <w:szCs w:val="16"/>
              </w:rPr>
              <w:t xml:space="preserve">can be found in Appendix </w:t>
            </w:r>
            <w:r w:rsidR="00CD0063">
              <w:rPr>
                <w:rFonts w:eastAsia="Times New Roman" w:cstheme="minorHAnsi"/>
                <w:color w:val="000000"/>
                <w:sz w:val="16"/>
                <w:szCs w:val="16"/>
              </w:rPr>
              <w:t>C.</w:t>
            </w:r>
          </w:p>
          <w:p w:rsidR="00DA7D73" w:rsidRPr="00116EA2" w:rsidRDefault="00DA7D73" w:rsidP="00720998">
            <w:pPr>
              <w:spacing w:after="60"/>
              <w:rPr>
                <w:rFonts w:cstheme="minorHAnsi"/>
                <w:b/>
                <w:sz w:val="24"/>
                <w:szCs w:val="24"/>
              </w:rPr>
            </w:pPr>
            <w:r w:rsidRPr="00215469">
              <w:rPr>
                <w:rFonts w:eastAsia="Times New Roman" w:cstheme="minorHAnsi"/>
                <w:i/>
                <w:color w:val="000000"/>
                <w:sz w:val="16"/>
                <w:szCs w:val="16"/>
              </w:rPr>
              <w:lastRenderedPageBreak/>
              <w:t xml:space="preserve">Document all existing TDM strategies being implemented on-site </w:t>
            </w:r>
            <w:r>
              <w:rPr>
                <w:rFonts w:eastAsia="Times New Roman" w:cstheme="minorHAnsi"/>
                <w:i/>
                <w:color w:val="000000"/>
                <w:sz w:val="16"/>
                <w:szCs w:val="16"/>
              </w:rPr>
              <w:t xml:space="preserve">(even outside of a formal TDM Plan) </w:t>
            </w:r>
            <w:r w:rsidRPr="00215469">
              <w:rPr>
                <w:rFonts w:eastAsia="Times New Roman" w:cstheme="minorHAnsi"/>
                <w:i/>
                <w:color w:val="000000"/>
                <w:sz w:val="16"/>
                <w:szCs w:val="16"/>
              </w:rPr>
              <w:t xml:space="preserve">and those being proposed and committed to by the Applicant. Elements of the TDM Plan </w:t>
            </w:r>
            <w:r>
              <w:rPr>
                <w:rFonts w:eastAsia="Times New Roman" w:cstheme="minorHAnsi"/>
                <w:i/>
                <w:color w:val="000000"/>
                <w:sz w:val="16"/>
                <w:szCs w:val="16"/>
              </w:rPr>
              <w:t xml:space="preserve">included in CTR </w:t>
            </w:r>
            <w:r w:rsidRPr="00215469">
              <w:rPr>
                <w:rFonts w:eastAsia="Times New Roman" w:cstheme="minorHAnsi"/>
                <w:i/>
                <w:color w:val="000000"/>
                <w:sz w:val="16"/>
                <w:szCs w:val="16"/>
              </w:rPr>
              <w:t>must be broken down by land use</w:t>
            </w:r>
            <w:r w:rsidR="0051754B">
              <w:rPr>
                <w:rFonts w:eastAsia="Times New Roman" w:cstheme="minorHAnsi"/>
                <w:i/>
                <w:color w:val="000000"/>
                <w:sz w:val="16"/>
                <w:szCs w:val="16"/>
              </w:rPr>
              <w:t xml:space="preserve"> and user (i.e., employee, faculty, resident, visitor, etc.)</w:t>
            </w:r>
            <w:r w:rsidRPr="00215469">
              <w:rPr>
                <w:rFonts w:eastAsia="Times New Roman" w:cstheme="minorHAnsi"/>
                <w:i/>
                <w:color w:val="000000"/>
                <w:sz w:val="16"/>
                <w:szCs w:val="16"/>
              </w:rPr>
              <w:t>.</w:t>
            </w:r>
          </w:p>
        </w:tc>
        <w:tc>
          <w:tcPr>
            <w:tcW w:w="6030" w:type="dxa"/>
            <w:gridSpan w:val="2"/>
            <w:tcBorders>
              <w:top w:val="single" w:sz="4" w:space="0" w:color="auto"/>
              <w:left w:val="single" w:sz="6" w:space="0" w:color="auto"/>
              <w:bottom w:val="single" w:sz="6" w:space="0" w:color="auto"/>
              <w:right w:val="single" w:sz="6" w:space="0" w:color="auto"/>
            </w:tcBorders>
          </w:tcPr>
          <w:p w:rsidR="00DA7D73" w:rsidRPr="00CE0243" w:rsidDel="00CE0243" w:rsidRDefault="00720998">
            <w:pPr>
              <w:rPr>
                <w:rFonts w:eastAsia="Times New Roman" w:cstheme="minorHAnsi"/>
                <w:sz w:val="16"/>
                <w:szCs w:val="16"/>
                <w:highlight w:val="yellow"/>
              </w:rPr>
            </w:pPr>
            <w:sdt>
              <w:sdtPr>
                <w:rPr>
                  <w:rFonts w:cstheme="minorHAnsi"/>
                </w:rPr>
                <w:id w:val="676470075"/>
                <w14:checkbox>
                  <w14:checked w14:val="0"/>
                  <w14:checkedState w14:val="2612" w14:font="MS Gothic"/>
                  <w14:uncheckedState w14:val="2610" w14:font="MS Gothic"/>
                </w14:checkbox>
              </w:sdtPr>
              <w:sdtContent>
                <w:r w:rsidR="00DA7D73">
                  <w:rPr>
                    <w:rFonts w:ascii="MS Gothic" w:eastAsia="MS Gothic" w:hAnsi="MS Gothic" w:cstheme="minorHAnsi" w:hint="eastAsia"/>
                  </w:rPr>
                  <w:t>☐</w:t>
                </w:r>
              </w:sdtContent>
            </w:sdt>
            <w:r w:rsidR="00DA7D73" w:rsidRPr="007A5FBA">
              <w:rPr>
                <w:rFonts w:eastAsia="Times New Roman" w:cstheme="minorHAnsi"/>
                <w:i/>
                <w:color w:val="000000"/>
                <w:sz w:val="16"/>
                <w:szCs w:val="16"/>
              </w:rPr>
              <w:t xml:space="preserve"> </w:t>
            </w:r>
            <w:r w:rsidR="00DA7D73" w:rsidRPr="00A02AA7">
              <w:rPr>
                <w:rFonts w:eastAsia="Times New Roman" w:cstheme="minorHAnsi"/>
                <w:i/>
                <w:color w:val="000000"/>
                <w:sz w:val="18"/>
                <w:szCs w:val="18"/>
              </w:rPr>
              <w:t>The Applicant</w:t>
            </w:r>
            <w:r w:rsidR="00DA7D73">
              <w:rPr>
                <w:rFonts w:eastAsia="Times New Roman" w:cstheme="minorHAnsi"/>
                <w:i/>
                <w:color w:val="000000"/>
                <w:sz w:val="18"/>
                <w:szCs w:val="18"/>
              </w:rPr>
              <w:t xml:space="preserve"> will include at least a </w:t>
            </w:r>
            <w:r w:rsidR="004E62AE">
              <w:rPr>
                <w:rFonts w:eastAsia="Times New Roman" w:cstheme="minorHAnsi"/>
                <w:i/>
                <w:color w:val="000000"/>
                <w:sz w:val="18"/>
                <w:szCs w:val="18"/>
              </w:rPr>
              <w:t>Baseline</w:t>
            </w:r>
            <w:r w:rsidR="00690A20">
              <w:rPr>
                <w:rFonts w:eastAsia="Times New Roman" w:cstheme="minorHAnsi"/>
                <w:i/>
                <w:color w:val="000000"/>
                <w:sz w:val="18"/>
                <w:szCs w:val="18"/>
              </w:rPr>
              <w:t xml:space="preserve"> </w:t>
            </w:r>
            <w:r w:rsidR="00DA7D73">
              <w:rPr>
                <w:rFonts w:eastAsia="Times New Roman" w:cstheme="minorHAnsi"/>
                <w:i/>
                <w:color w:val="000000"/>
                <w:sz w:val="18"/>
                <w:szCs w:val="18"/>
              </w:rPr>
              <w:t xml:space="preserve">TDM Plan. The TDM plan will increase to </w:t>
            </w:r>
            <w:r w:rsidR="004E62AE">
              <w:rPr>
                <w:rFonts w:eastAsia="Times New Roman" w:cstheme="minorHAnsi"/>
                <w:i/>
                <w:color w:val="000000"/>
                <w:sz w:val="18"/>
                <w:szCs w:val="18"/>
              </w:rPr>
              <w:t>Enhanced Plan or beyond</w:t>
            </w:r>
            <w:r w:rsidR="00DA7D73">
              <w:rPr>
                <w:rFonts w:eastAsia="Times New Roman" w:cstheme="minorHAnsi"/>
                <w:i/>
                <w:color w:val="000000"/>
                <w:sz w:val="18"/>
                <w:szCs w:val="18"/>
              </w:rPr>
              <w:t xml:space="preserve"> depending on the parking ratio and other impacts identified in the study.</w:t>
            </w:r>
          </w:p>
        </w:tc>
        <w:tc>
          <w:tcPr>
            <w:tcW w:w="3780" w:type="dxa"/>
            <w:gridSpan w:val="2"/>
            <w:tcBorders>
              <w:top w:val="single" w:sz="4" w:space="0" w:color="auto"/>
              <w:left w:val="single" w:sz="6" w:space="0" w:color="auto"/>
              <w:bottom w:val="single" w:sz="6" w:space="0" w:color="auto"/>
              <w:right w:val="single" w:sz="4" w:space="0" w:color="auto"/>
            </w:tcBorders>
          </w:tcPr>
          <w:p w:rsidR="00DA7D73" w:rsidRPr="00CE0243" w:rsidRDefault="00DA7D73" w:rsidP="00AD58C8">
            <w:pPr>
              <w:rPr>
                <w:rFonts w:eastAsia="Times New Roman" w:cstheme="minorHAnsi"/>
                <w:sz w:val="16"/>
                <w:szCs w:val="16"/>
                <w:highlight w:val="yellow"/>
              </w:rPr>
            </w:pPr>
          </w:p>
        </w:tc>
      </w:tr>
      <w:tr w:rsidR="00DA7D73" w:rsidRPr="00996341" w:rsidTr="00720998">
        <w:trPr>
          <w:trHeight w:val="255"/>
        </w:trPr>
        <w:tc>
          <w:tcPr>
            <w:tcW w:w="4788" w:type="dxa"/>
            <w:gridSpan w:val="2"/>
            <w:tcBorders>
              <w:top w:val="single" w:sz="4" w:space="0" w:color="auto"/>
              <w:left w:val="single" w:sz="4" w:space="0" w:color="auto"/>
              <w:bottom w:val="single" w:sz="6" w:space="0" w:color="auto"/>
              <w:right w:val="single" w:sz="6" w:space="0" w:color="auto"/>
            </w:tcBorders>
          </w:tcPr>
          <w:p w:rsidR="00DA7D73" w:rsidRPr="00967A8A" w:rsidRDefault="00DA7D73" w:rsidP="00125DDA">
            <w:pPr>
              <w:spacing w:line="276" w:lineRule="auto"/>
              <w:rPr>
                <w:rFonts w:ascii="Times New Roman" w:eastAsia="Times New Roman" w:hAnsi="Times New Roman" w:cs="Times New Roman"/>
                <w:color w:val="000000"/>
                <w:sz w:val="16"/>
                <w:szCs w:val="16"/>
              </w:rPr>
            </w:pPr>
            <w:r w:rsidRPr="00967A8A">
              <w:rPr>
                <w:rFonts w:cstheme="minorHAnsi"/>
                <w:b/>
                <w:sz w:val="24"/>
                <w:szCs w:val="24"/>
              </w:rPr>
              <w:lastRenderedPageBreak/>
              <w:t>Performance Monitoring</w:t>
            </w:r>
            <w:r w:rsidR="0090358B">
              <w:rPr>
                <w:rFonts w:cstheme="minorHAnsi"/>
                <w:b/>
                <w:sz w:val="24"/>
                <w:szCs w:val="24"/>
              </w:rPr>
              <w:t xml:space="preserve"> Plan (PMP)</w:t>
            </w:r>
          </w:p>
          <w:p w:rsidR="0090358B" w:rsidRDefault="00DA7D73" w:rsidP="00720998">
            <w:pPr>
              <w:spacing w:after="120"/>
              <w:rPr>
                <w:rFonts w:eastAsia="Times New Roman" w:cstheme="minorHAnsi"/>
                <w:color w:val="000000"/>
                <w:sz w:val="16"/>
                <w:szCs w:val="16"/>
              </w:rPr>
            </w:pPr>
            <w:r>
              <w:rPr>
                <w:rFonts w:eastAsia="Times New Roman" w:cstheme="minorHAnsi"/>
                <w:color w:val="000000"/>
                <w:sz w:val="16"/>
                <w:szCs w:val="16"/>
              </w:rPr>
              <w:t xml:space="preserve">DDOT may require a </w:t>
            </w:r>
            <w:r w:rsidR="0090358B">
              <w:rPr>
                <w:rFonts w:eastAsia="Times New Roman" w:cstheme="minorHAnsi"/>
                <w:color w:val="000000"/>
                <w:sz w:val="16"/>
                <w:szCs w:val="16"/>
              </w:rPr>
              <w:t>PMP</w:t>
            </w:r>
            <w:r>
              <w:rPr>
                <w:rFonts w:eastAsia="Times New Roman" w:cstheme="minorHAnsi"/>
                <w:color w:val="000000"/>
                <w:sz w:val="16"/>
                <w:szCs w:val="16"/>
              </w:rPr>
              <w:t xml:space="preserve"> in situations where anticipated vehicle trips are large in magnitude, unpredictable, or necessitate a vehicle trip cap. </w:t>
            </w:r>
            <w:r w:rsidR="0090358B">
              <w:rPr>
                <w:rFonts w:eastAsia="Times New Roman" w:cstheme="minorHAnsi"/>
                <w:color w:val="000000"/>
                <w:sz w:val="16"/>
                <w:szCs w:val="16"/>
              </w:rPr>
              <w:t>Typically, this is required for schools expected to have a significant amount of single occupancy vehicle trips or very large developments.</w:t>
            </w:r>
          </w:p>
          <w:p w:rsidR="00DA7D73" w:rsidRDefault="0090358B" w:rsidP="00720998">
            <w:pPr>
              <w:spacing w:after="120"/>
              <w:rPr>
                <w:rFonts w:eastAsia="Times New Roman" w:cstheme="minorHAnsi"/>
                <w:color w:val="000000"/>
                <w:sz w:val="16"/>
                <w:szCs w:val="16"/>
              </w:rPr>
            </w:pPr>
            <w:r>
              <w:rPr>
                <w:rFonts w:eastAsia="Times New Roman" w:cstheme="minorHAnsi"/>
                <w:color w:val="000000"/>
                <w:sz w:val="16"/>
                <w:szCs w:val="16"/>
              </w:rPr>
              <w:t>T</w:t>
            </w:r>
            <w:r w:rsidR="00DA7D73">
              <w:rPr>
                <w:rFonts w:eastAsia="Times New Roman" w:cstheme="minorHAnsi"/>
                <w:color w:val="000000"/>
                <w:sz w:val="16"/>
                <w:szCs w:val="16"/>
              </w:rPr>
              <w:t>he monitoring plan will establish thresholds for new trips a project can generate, define post-completion evaluation criteria and methodology, determine the frequency of reporting, and establish potential remediating measures (e.g., adjust trip caps or implement additional TDM strategies).</w:t>
            </w:r>
          </w:p>
          <w:p w:rsidR="00DA7D73" w:rsidRPr="00116EA2" w:rsidRDefault="00DA7D73" w:rsidP="00720998">
            <w:pPr>
              <w:spacing w:after="60"/>
              <w:rPr>
                <w:rFonts w:cstheme="minorHAnsi"/>
                <w:b/>
                <w:sz w:val="24"/>
                <w:szCs w:val="24"/>
              </w:rPr>
            </w:pPr>
            <w:r w:rsidRPr="00215469">
              <w:rPr>
                <w:rFonts w:eastAsia="Times New Roman" w:cstheme="minorHAnsi"/>
                <w:i/>
                <w:color w:val="000000"/>
                <w:sz w:val="16"/>
                <w:szCs w:val="16"/>
              </w:rPr>
              <w:t>Document any existing performance monitoring Plans in effect and any proposed changes.</w:t>
            </w:r>
          </w:p>
        </w:tc>
        <w:tc>
          <w:tcPr>
            <w:tcW w:w="6030" w:type="dxa"/>
            <w:gridSpan w:val="2"/>
            <w:tcBorders>
              <w:top w:val="single" w:sz="4" w:space="0" w:color="auto"/>
              <w:left w:val="single" w:sz="6" w:space="0" w:color="auto"/>
              <w:bottom w:val="single" w:sz="6" w:space="0" w:color="auto"/>
              <w:right w:val="single" w:sz="6" w:space="0" w:color="auto"/>
            </w:tcBorders>
          </w:tcPr>
          <w:p w:rsidR="00DA7D73" w:rsidRPr="00CE0243" w:rsidDel="00CE0243" w:rsidRDefault="00DA7D73" w:rsidP="00AD58C8">
            <w:pPr>
              <w:rPr>
                <w:rFonts w:eastAsia="Times New Roman" w:cstheme="minorHAnsi"/>
                <w:sz w:val="16"/>
                <w:szCs w:val="16"/>
                <w:highlight w:val="yellow"/>
              </w:rPr>
            </w:pPr>
          </w:p>
        </w:tc>
        <w:tc>
          <w:tcPr>
            <w:tcW w:w="3780" w:type="dxa"/>
            <w:gridSpan w:val="2"/>
            <w:tcBorders>
              <w:top w:val="single" w:sz="4" w:space="0" w:color="auto"/>
              <w:left w:val="single" w:sz="6" w:space="0" w:color="auto"/>
              <w:bottom w:val="single" w:sz="6" w:space="0" w:color="auto"/>
              <w:right w:val="single" w:sz="4" w:space="0" w:color="auto"/>
            </w:tcBorders>
          </w:tcPr>
          <w:p w:rsidR="00DA7D73" w:rsidRPr="00CE0243" w:rsidRDefault="00DA7D73" w:rsidP="00AD58C8">
            <w:pPr>
              <w:rPr>
                <w:rFonts w:eastAsia="Times New Roman" w:cstheme="minorHAnsi"/>
                <w:sz w:val="16"/>
                <w:szCs w:val="16"/>
                <w:highlight w:val="yellow"/>
              </w:rPr>
            </w:pPr>
          </w:p>
        </w:tc>
      </w:tr>
      <w:tr w:rsidR="00DA7D73" w:rsidRPr="00996341" w:rsidTr="00720998">
        <w:trPr>
          <w:trHeight w:val="1587"/>
        </w:trPr>
        <w:tc>
          <w:tcPr>
            <w:tcW w:w="4788" w:type="dxa"/>
            <w:gridSpan w:val="2"/>
            <w:tcBorders>
              <w:top w:val="single" w:sz="6" w:space="0" w:color="auto"/>
              <w:left w:val="single" w:sz="4" w:space="0" w:color="auto"/>
              <w:bottom w:val="single" w:sz="4" w:space="0" w:color="auto"/>
              <w:right w:val="single" w:sz="6" w:space="0" w:color="auto"/>
            </w:tcBorders>
          </w:tcPr>
          <w:p w:rsidR="00DA7D73" w:rsidRPr="00720998" w:rsidRDefault="00DA7D73" w:rsidP="00AD58C8">
            <w:pPr>
              <w:spacing w:line="276" w:lineRule="auto"/>
              <w:rPr>
                <w:rFonts w:cstheme="minorHAnsi"/>
                <w:b/>
                <w:sz w:val="23"/>
                <w:szCs w:val="23"/>
              </w:rPr>
            </w:pPr>
            <w:r w:rsidRPr="00720998">
              <w:rPr>
                <w:rFonts w:cstheme="minorHAnsi"/>
                <w:b/>
                <w:sz w:val="23"/>
                <w:szCs w:val="23"/>
              </w:rPr>
              <w:t>Roadway Operational and Geometric Changes</w:t>
            </w:r>
          </w:p>
          <w:p w:rsidR="00DA7D73" w:rsidRDefault="00DA7D73" w:rsidP="00720998">
            <w:pPr>
              <w:spacing w:after="120"/>
              <w:rPr>
                <w:rFonts w:eastAsia="Times New Roman" w:cstheme="minorHAnsi"/>
                <w:color w:val="000000"/>
                <w:sz w:val="16"/>
                <w:szCs w:val="16"/>
              </w:rPr>
            </w:pPr>
            <w:r w:rsidRPr="00116EA2">
              <w:rPr>
                <w:rFonts w:eastAsia="Times New Roman" w:cstheme="minorHAnsi"/>
                <w:color w:val="000000"/>
                <w:sz w:val="16"/>
                <w:szCs w:val="16"/>
              </w:rPr>
              <w:t xml:space="preserve">Describe all proposed </w:t>
            </w:r>
            <w:r>
              <w:rPr>
                <w:rFonts w:eastAsia="Times New Roman" w:cstheme="minorHAnsi"/>
                <w:color w:val="000000"/>
                <w:sz w:val="16"/>
                <w:szCs w:val="16"/>
              </w:rPr>
              <w:t xml:space="preserve">roadway operational and geometric </w:t>
            </w:r>
            <w:r w:rsidRPr="00116EA2">
              <w:rPr>
                <w:rFonts w:eastAsia="Times New Roman" w:cstheme="minorHAnsi"/>
                <w:color w:val="000000"/>
                <w:sz w:val="16"/>
                <w:szCs w:val="16"/>
              </w:rPr>
              <w:t>changes in CTR</w:t>
            </w:r>
            <w:r>
              <w:rPr>
                <w:rFonts w:eastAsia="Times New Roman" w:cstheme="minorHAnsi"/>
                <w:color w:val="000000"/>
                <w:sz w:val="16"/>
                <w:szCs w:val="16"/>
              </w:rPr>
              <w:t xml:space="preserve"> with supporting analysis and warrants in the study appendix</w:t>
            </w:r>
            <w:r w:rsidRPr="006131ED">
              <w:rPr>
                <w:rFonts w:eastAsia="Times New Roman" w:cstheme="minorHAnsi"/>
                <w:color w:val="000000"/>
                <w:sz w:val="16"/>
                <w:szCs w:val="16"/>
              </w:rPr>
              <w:t>.</w:t>
            </w:r>
            <w:r>
              <w:rPr>
                <w:rFonts w:eastAsia="Times New Roman" w:cstheme="minorHAnsi"/>
                <w:color w:val="000000"/>
                <w:sz w:val="16"/>
                <w:szCs w:val="16"/>
              </w:rPr>
              <w:t xml:space="preserve"> Detail </w:t>
            </w:r>
            <w:r w:rsidR="00B54701">
              <w:rPr>
                <w:rFonts w:eastAsia="Times New Roman" w:cstheme="minorHAnsi"/>
                <w:color w:val="000000"/>
                <w:sz w:val="16"/>
                <w:szCs w:val="16"/>
              </w:rPr>
              <w:t>must</w:t>
            </w:r>
            <w:r>
              <w:rPr>
                <w:rFonts w:eastAsia="Times New Roman" w:cstheme="minorHAnsi"/>
                <w:color w:val="000000"/>
                <w:sz w:val="16"/>
                <w:szCs w:val="16"/>
              </w:rPr>
              <w:t xml:space="preserve"> be provided on any ROW implications</w:t>
            </w:r>
            <w:r w:rsidR="0090358B">
              <w:rPr>
                <w:rFonts w:eastAsia="Times New Roman" w:cstheme="minorHAnsi"/>
                <w:color w:val="000000"/>
                <w:sz w:val="16"/>
                <w:szCs w:val="16"/>
              </w:rPr>
              <w:t xml:space="preserve"> of proposed mitigations</w:t>
            </w:r>
            <w:r>
              <w:rPr>
                <w:rFonts w:eastAsia="Times New Roman" w:cstheme="minorHAnsi"/>
                <w:color w:val="000000"/>
                <w:sz w:val="16"/>
                <w:szCs w:val="16"/>
              </w:rPr>
              <w:t xml:space="preserve">. All proposed changes in traffic control must be conducted following the procedures outlined in the </w:t>
            </w:r>
            <w:r w:rsidRPr="00720998">
              <w:rPr>
                <w:rFonts w:eastAsia="Times New Roman" w:cstheme="minorHAnsi"/>
                <w:i/>
                <w:color w:val="000000"/>
                <w:sz w:val="16"/>
                <w:szCs w:val="16"/>
              </w:rPr>
              <w:t>Manual of Uniform Traffic Control Devices</w:t>
            </w:r>
            <w:r>
              <w:rPr>
                <w:rFonts w:eastAsia="Times New Roman" w:cstheme="minorHAnsi"/>
                <w:color w:val="000000"/>
                <w:sz w:val="16"/>
                <w:szCs w:val="16"/>
              </w:rPr>
              <w:t xml:space="preserve"> (MUTCD).</w:t>
            </w:r>
          </w:p>
          <w:p w:rsidR="00DA7D73" w:rsidRPr="00982100" w:rsidRDefault="00DA7D73" w:rsidP="00720998">
            <w:pPr>
              <w:spacing w:after="60"/>
              <w:rPr>
                <w:rFonts w:cstheme="minorHAnsi"/>
                <w:b/>
                <w:i/>
                <w:sz w:val="24"/>
                <w:szCs w:val="24"/>
              </w:rPr>
            </w:pPr>
            <w:r w:rsidRPr="00982100">
              <w:rPr>
                <w:rFonts w:eastAsia="Times New Roman" w:cstheme="minorHAnsi"/>
                <w:i/>
                <w:color w:val="000000"/>
                <w:sz w:val="16"/>
                <w:szCs w:val="16"/>
              </w:rPr>
              <w:t>Note any preliminary ideas being considered</w:t>
            </w:r>
            <w:r w:rsidR="00484C93">
              <w:rPr>
                <w:rFonts w:eastAsia="Times New Roman" w:cstheme="minorHAnsi"/>
                <w:i/>
                <w:color w:val="000000"/>
                <w:sz w:val="16"/>
                <w:szCs w:val="16"/>
              </w:rPr>
              <w:t>.</w:t>
            </w:r>
            <w:r w:rsidRPr="00982100">
              <w:rPr>
                <w:rFonts w:eastAsia="Times New Roman" w:cstheme="minorHAnsi"/>
                <w:i/>
                <w:color w:val="000000"/>
                <w:sz w:val="16"/>
                <w:szCs w:val="16"/>
              </w:rPr>
              <w:t xml:space="preserve"> </w:t>
            </w:r>
          </w:p>
        </w:tc>
        <w:tc>
          <w:tcPr>
            <w:tcW w:w="6030" w:type="dxa"/>
            <w:gridSpan w:val="2"/>
            <w:tcBorders>
              <w:top w:val="single" w:sz="6" w:space="0" w:color="auto"/>
              <w:left w:val="single" w:sz="6" w:space="0" w:color="auto"/>
              <w:bottom w:val="single" w:sz="4" w:space="0" w:color="auto"/>
              <w:right w:val="single" w:sz="6" w:space="0" w:color="auto"/>
            </w:tcBorders>
          </w:tcPr>
          <w:p w:rsidR="00DA7D73" w:rsidRPr="00720998" w:rsidRDefault="00DA7D73">
            <w:pPr>
              <w:rPr>
                <w:rFonts w:eastAsia="Times New Roman" w:cstheme="minorHAnsi"/>
                <w:i/>
                <w:color w:val="000000"/>
                <w:sz w:val="16"/>
                <w:szCs w:val="16"/>
              </w:rPr>
            </w:pPr>
          </w:p>
        </w:tc>
        <w:tc>
          <w:tcPr>
            <w:tcW w:w="3780" w:type="dxa"/>
            <w:gridSpan w:val="2"/>
            <w:tcBorders>
              <w:top w:val="single" w:sz="6" w:space="0" w:color="auto"/>
              <w:left w:val="single" w:sz="6" w:space="0" w:color="auto"/>
              <w:bottom w:val="single" w:sz="4" w:space="0" w:color="auto"/>
              <w:right w:val="single" w:sz="4" w:space="0" w:color="auto"/>
            </w:tcBorders>
          </w:tcPr>
          <w:p w:rsidR="00DA7D73" w:rsidRPr="00720998" w:rsidRDefault="00DA7D73" w:rsidP="00AD58C8">
            <w:pPr>
              <w:rPr>
                <w:rFonts w:eastAsia="Times New Roman" w:cstheme="minorHAnsi"/>
                <w:sz w:val="16"/>
                <w:szCs w:val="16"/>
                <w:highlight w:val="yellow"/>
              </w:rPr>
            </w:pPr>
          </w:p>
        </w:tc>
      </w:tr>
      <w:tr w:rsidR="00DA7D73" w:rsidRPr="00AD2615" w:rsidTr="00AD5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4598" w:type="dxa"/>
            <w:gridSpan w:val="6"/>
            <w:shd w:val="clear" w:color="auto" w:fill="B3B3B3"/>
            <w:vAlign w:val="center"/>
          </w:tcPr>
          <w:p w:rsidR="00DA7D73" w:rsidRPr="00AB1A0F" w:rsidRDefault="00DA7D73" w:rsidP="00A02AA7">
            <w:pPr>
              <w:rPr>
                <w:rFonts w:cstheme="minorHAnsi"/>
                <w:b/>
                <w:sz w:val="28"/>
                <w:szCs w:val="28"/>
              </w:rPr>
            </w:pPr>
            <w:r>
              <w:rPr>
                <w:rFonts w:cstheme="minorHAnsi"/>
                <w:b/>
                <w:sz w:val="28"/>
                <w:szCs w:val="28"/>
              </w:rPr>
              <w:t>Section 6: ADDITIONAL TOPICS FOR DISCUSSION DURING SCOPING</w:t>
            </w:r>
          </w:p>
        </w:tc>
      </w:tr>
      <w:tr w:rsidR="00DA7D73" w:rsidRPr="006B446A" w:rsidTr="007B5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4788" w:type="dxa"/>
            <w:gridSpan w:val="2"/>
            <w:tcBorders>
              <w:bottom w:val="single" w:sz="4" w:space="0" w:color="auto"/>
            </w:tcBorders>
            <w:shd w:val="clear" w:color="auto" w:fill="FF0000"/>
            <w:vAlign w:val="center"/>
          </w:tcPr>
          <w:p w:rsidR="00DA7D73" w:rsidRPr="006B446A" w:rsidRDefault="00DA7D73" w:rsidP="00AD58C8">
            <w:pPr>
              <w:jc w:val="center"/>
              <w:rPr>
                <w:rFonts w:cstheme="minorHAnsi"/>
                <w:b/>
                <w:color w:val="FFFFFF" w:themeColor="background1"/>
                <w:sz w:val="28"/>
                <w:szCs w:val="28"/>
              </w:rPr>
            </w:pPr>
            <w:r w:rsidRPr="006B446A">
              <w:rPr>
                <w:rFonts w:cstheme="minorHAnsi"/>
                <w:b/>
                <w:color w:val="FFFFFF" w:themeColor="background1"/>
                <w:sz w:val="28"/>
                <w:szCs w:val="28"/>
              </w:rPr>
              <w:t>CATEGORY &amp; GUIDELINES</w:t>
            </w:r>
          </w:p>
        </w:tc>
        <w:tc>
          <w:tcPr>
            <w:tcW w:w="6030" w:type="dxa"/>
            <w:gridSpan w:val="2"/>
            <w:tcBorders>
              <w:bottom w:val="single" w:sz="4" w:space="0" w:color="auto"/>
            </w:tcBorders>
            <w:shd w:val="clear" w:color="auto" w:fill="FF0000"/>
            <w:vAlign w:val="center"/>
          </w:tcPr>
          <w:p w:rsidR="00DA7D73" w:rsidRPr="006B446A" w:rsidRDefault="00DA7D73" w:rsidP="00AD58C8">
            <w:pPr>
              <w:jc w:val="center"/>
              <w:rPr>
                <w:rFonts w:cstheme="minorHAnsi"/>
                <w:b/>
                <w:color w:val="FFFFFF" w:themeColor="background1"/>
                <w:sz w:val="28"/>
                <w:szCs w:val="28"/>
              </w:rPr>
            </w:pPr>
            <w:r w:rsidRPr="006B446A">
              <w:rPr>
                <w:rFonts w:cstheme="minorHAnsi"/>
                <w:b/>
                <w:color w:val="FFFFFF" w:themeColor="background1"/>
                <w:sz w:val="28"/>
                <w:szCs w:val="28"/>
              </w:rPr>
              <w:t>CONSULTANT PROPOSAL</w:t>
            </w:r>
          </w:p>
        </w:tc>
        <w:tc>
          <w:tcPr>
            <w:tcW w:w="3780" w:type="dxa"/>
            <w:gridSpan w:val="2"/>
            <w:tcBorders>
              <w:bottom w:val="single" w:sz="4" w:space="0" w:color="auto"/>
            </w:tcBorders>
            <w:shd w:val="clear" w:color="auto" w:fill="FF0000"/>
            <w:vAlign w:val="center"/>
          </w:tcPr>
          <w:p w:rsidR="00DA7D73" w:rsidRPr="006B446A" w:rsidRDefault="00DA7D73" w:rsidP="00AD58C8">
            <w:pPr>
              <w:jc w:val="center"/>
              <w:rPr>
                <w:rFonts w:cstheme="minorHAnsi"/>
                <w:b/>
                <w:color w:val="FFFFFF" w:themeColor="background1"/>
                <w:sz w:val="28"/>
                <w:szCs w:val="28"/>
              </w:rPr>
            </w:pPr>
            <w:r w:rsidRPr="006B446A">
              <w:rPr>
                <w:rFonts w:cstheme="minorHAnsi"/>
                <w:b/>
                <w:color w:val="FFFFFF" w:themeColor="background1"/>
                <w:sz w:val="28"/>
                <w:szCs w:val="28"/>
              </w:rPr>
              <w:t>DDOT COMMENTS</w:t>
            </w:r>
          </w:p>
        </w:tc>
      </w:tr>
      <w:tr w:rsidR="00DA7D73" w:rsidRPr="00996341" w:rsidTr="00720998">
        <w:trPr>
          <w:trHeight w:val="971"/>
        </w:trPr>
        <w:tc>
          <w:tcPr>
            <w:tcW w:w="4788" w:type="dxa"/>
            <w:gridSpan w:val="2"/>
            <w:tcBorders>
              <w:top w:val="single" w:sz="4" w:space="0" w:color="auto"/>
              <w:left w:val="single" w:sz="4" w:space="0" w:color="auto"/>
              <w:bottom w:val="single" w:sz="4" w:space="0" w:color="auto"/>
              <w:right w:val="single" w:sz="4" w:space="0" w:color="auto"/>
            </w:tcBorders>
          </w:tcPr>
          <w:p w:rsidR="00DA7D73" w:rsidRPr="00967A8A" w:rsidRDefault="00DA7D73" w:rsidP="00AA007D">
            <w:pPr>
              <w:spacing w:line="276" w:lineRule="auto"/>
              <w:rPr>
                <w:rFonts w:ascii="Times New Roman" w:eastAsia="Times New Roman" w:hAnsi="Times New Roman" w:cs="Times New Roman"/>
                <w:color w:val="000000"/>
                <w:sz w:val="16"/>
                <w:szCs w:val="16"/>
              </w:rPr>
            </w:pPr>
            <w:r>
              <w:rPr>
                <w:rFonts w:cstheme="minorHAnsi"/>
                <w:b/>
                <w:sz w:val="24"/>
                <w:szCs w:val="24"/>
              </w:rPr>
              <w:t>ANC Discussions and Feedback</w:t>
            </w:r>
          </w:p>
          <w:p w:rsidR="00DA7D73" w:rsidRPr="00AB1A0F" w:rsidRDefault="00DA7D73" w:rsidP="00720998">
            <w:pPr>
              <w:spacing w:after="60"/>
              <w:rPr>
                <w:rFonts w:eastAsia="Times New Roman" w:cstheme="minorHAnsi"/>
                <w:color w:val="000000"/>
                <w:sz w:val="16"/>
                <w:szCs w:val="16"/>
              </w:rPr>
            </w:pPr>
            <w:r>
              <w:rPr>
                <w:rFonts w:eastAsia="Times New Roman" w:cstheme="minorHAnsi"/>
                <w:color w:val="000000"/>
                <w:sz w:val="16"/>
                <w:szCs w:val="16"/>
              </w:rPr>
              <w:t>Provide an update on the status of Community Benefits Agreement, any ANC concerns, or other concerns expressed by the community.</w:t>
            </w:r>
          </w:p>
        </w:tc>
        <w:tc>
          <w:tcPr>
            <w:tcW w:w="6030" w:type="dxa"/>
            <w:gridSpan w:val="2"/>
            <w:tcBorders>
              <w:top w:val="single" w:sz="4" w:space="0" w:color="auto"/>
              <w:left w:val="single" w:sz="4" w:space="0" w:color="auto"/>
              <w:bottom w:val="single" w:sz="4" w:space="0" w:color="auto"/>
              <w:right w:val="single" w:sz="4" w:space="0" w:color="auto"/>
            </w:tcBorders>
          </w:tcPr>
          <w:p w:rsidR="00DA7D73" w:rsidRPr="00720998" w:rsidRDefault="00DA7D73" w:rsidP="00AD58C8">
            <w:pPr>
              <w:rPr>
                <w:rFonts w:eastAsia="Times New Roman"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rsidR="00DA7D73" w:rsidRPr="00720998" w:rsidRDefault="00DA7D73" w:rsidP="00AD58C8">
            <w:pPr>
              <w:rPr>
                <w:rFonts w:eastAsia="Times New Roman" w:cstheme="minorHAnsi"/>
                <w:sz w:val="16"/>
                <w:szCs w:val="16"/>
              </w:rPr>
            </w:pPr>
          </w:p>
        </w:tc>
      </w:tr>
      <w:tr w:rsidR="00DA7D73" w:rsidRPr="00996341" w:rsidTr="00720998">
        <w:trPr>
          <w:trHeight w:val="1160"/>
        </w:trPr>
        <w:tc>
          <w:tcPr>
            <w:tcW w:w="4788" w:type="dxa"/>
            <w:gridSpan w:val="2"/>
            <w:tcBorders>
              <w:top w:val="single" w:sz="4" w:space="0" w:color="auto"/>
              <w:left w:val="single" w:sz="4" w:space="0" w:color="auto"/>
              <w:bottom w:val="single" w:sz="4" w:space="0" w:color="auto"/>
              <w:right w:val="single" w:sz="4" w:space="0" w:color="auto"/>
            </w:tcBorders>
          </w:tcPr>
          <w:p w:rsidR="00DA7D73" w:rsidRPr="00967A8A" w:rsidRDefault="00DA7D73" w:rsidP="00AA007D">
            <w:pPr>
              <w:spacing w:line="276" w:lineRule="auto"/>
              <w:rPr>
                <w:rFonts w:ascii="Times New Roman" w:eastAsia="Times New Roman" w:hAnsi="Times New Roman" w:cs="Times New Roman"/>
                <w:color w:val="000000"/>
                <w:sz w:val="16"/>
                <w:szCs w:val="16"/>
              </w:rPr>
            </w:pPr>
            <w:r>
              <w:rPr>
                <w:rFonts w:cstheme="minorHAnsi"/>
                <w:b/>
                <w:sz w:val="24"/>
                <w:szCs w:val="24"/>
              </w:rPr>
              <w:t>Miscellaneous Items for Discussion</w:t>
            </w:r>
          </w:p>
          <w:p w:rsidR="00DA7D73" w:rsidRDefault="00DA7D73" w:rsidP="00720998">
            <w:pPr>
              <w:spacing w:after="60"/>
              <w:rPr>
                <w:rFonts w:eastAsia="Times New Roman" w:cstheme="minorHAnsi"/>
                <w:color w:val="000000"/>
                <w:sz w:val="16"/>
                <w:szCs w:val="16"/>
              </w:rPr>
            </w:pPr>
            <w:r>
              <w:rPr>
                <w:rFonts w:eastAsia="Times New Roman" w:cstheme="minorHAnsi"/>
                <w:color w:val="000000"/>
                <w:sz w:val="16"/>
                <w:szCs w:val="16"/>
              </w:rPr>
              <w:t>These items could include relevant on-going discussions with other agencies and stakeholders or seeking direction other types of analyses to be included (i.e., traffic c</w:t>
            </w:r>
            <w:r w:rsidRPr="00AB1A0F">
              <w:rPr>
                <w:rFonts w:eastAsia="Times New Roman" w:cstheme="minorHAnsi"/>
                <w:color w:val="000000"/>
                <w:sz w:val="16"/>
                <w:szCs w:val="16"/>
              </w:rPr>
              <w:t>alming</w:t>
            </w:r>
            <w:r>
              <w:rPr>
                <w:rFonts w:eastAsia="Times New Roman" w:cstheme="minorHAnsi"/>
                <w:color w:val="000000"/>
                <w:sz w:val="16"/>
                <w:szCs w:val="16"/>
              </w:rPr>
              <w:t xml:space="preserve"> proposal, TOPP, TMP).</w:t>
            </w:r>
          </w:p>
        </w:tc>
        <w:tc>
          <w:tcPr>
            <w:tcW w:w="6030" w:type="dxa"/>
            <w:gridSpan w:val="2"/>
            <w:tcBorders>
              <w:top w:val="single" w:sz="4" w:space="0" w:color="auto"/>
              <w:left w:val="single" w:sz="4" w:space="0" w:color="auto"/>
              <w:bottom w:val="single" w:sz="4" w:space="0" w:color="auto"/>
              <w:right w:val="single" w:sz="4" w:space="0" w:color="auto"/>
            </w:tcBorders>
          </w:tcPr>
          <w:p w:rsidR="00DA7D73" w:rsidRPr="00720998" w:rsidRDefault="00DA7D73" w:rsidP="00AD58C8">
            <w:pPr>
              <w:rPr>
                <w:rFonts w:eastAsia="Times New Roman" w:cstheme="minorHAnsi"/>
                <w:sz w:val="16"/>
                <w:szCs w:val="16"/>
              </w:rPr>
            </w:pPr>
          </w:p>
        </w:tc>
        <w:tc>
          <w:tcPr>
            <w:tcW w:w="3780" w:type="dxa"/>
            <w:gridSpan w:val="2"/>
            <w:tcBorders>
              <w:top w:val="single" w:sz="4" w:space="0" w:color="auto"/>
              <w:left w:val="single" w:sz="4" w:space="0" w:color="auto"/>
              <w:bottom w:val="single" w:sz="4" w:space="0" w:color="auto"/>
              <w:right w:val="single" w:sz="4" w:space="0" w:color="auto"/>
            </w:tcBorders>
          </w:tcPr>
          <w:p w:rsidR="00DA7D73" w:rsidRPr="00720998" w:rsidRDefault="00DA7D73" w:rsidP="00AD58C8">
            <w:pPr>
              <w:rPr>
                <w:rFonts w:eastAsia="Times New Roman" w:cstheme="minorHAnsi"/>
                <w:sz w:val="16"/>
                <w:szCs w:val="16"/>
              </w:rPr>
            </w:pPr>
          </w:p>
        </w:tc>
      </w:tr>
    </w:tbl>
    <w:p w:rsidR="002A7976" w:rsidRPr="007A5FBA" w:rsidRDefault="002A7976">
      <w:pPr>
        <w:rPr>
          <w:rFonts w:cstheme="minorHAnsi"/>
          <w:sz w:val="24"/>
          <w:szCs w:val="24"/>
        </w:rPr>
      </w:pPr>
    </w:p>
    <w:sectPr w:rsidR="002A7976" w:rsidRPr="007A5FBA" w:rsidSect="00EC5FD8">
      <w:headerReference w:type="default" r:id="rId10"/>
      <w:footerReference w:type="default" r:id="rId11"/>
      <w:headerReference w:type="first" r:id="rId12"/>
      <w:footerReference w:type="first" r:id="rId13"/>
      <w:pgSz w:w="15840" w:h="12240" w:orient="landscape"/>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98" w:rsidRDefault="00720998" w:rsidP="005434CA">
      <w:pPr>
        <w:spacing w:after="0" w:line="240" w:lineRule="auto"/>
      </w:pPr>
      <w:r>
        <w:separator/>
      </w:r>
    </w:p>
  </w:endnote>
  <w:endnote w:type="continuationSeparator" w:id="0">
    <w:p w:rsidR="00720998" w:rsidRDefault="00720998" w:rsidP="0054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735704"/>
      <w:docPartObj>
        <w:docPartGallery w:val="Page Numbers (Bottom of Page)"/>
        <w:docPartUnique/>
      </w:docPartObj>
    </w:sdtPr>
    <w:sdtEndPr>
      <w:rPr>
        <w:noProof/>
      </w:rPr>
    </w:sdtEndPr>
    <w:sdtContent>
      <w:p w:rsidR="00720998" w:rsidRDefault="00720998">
        <w:pPr>
          <w:pStyle w:val="Footer"/>
        </w:pPr>
        <w:r>
          <w:fldChar w:fldCharType="begin"/>
        </w:r>
        <w:r>
          <w:instrText xml:space="preserve"> PAGE   \* MERGEFORMAT </w:instrText>
        </w:r>
        <w:r>
          <w:fldChar w:fldCharType="separate"/>
        </w:r>
        <w:r w:rsidR="00930261">
          <w:rPr>
            <w:noProof/>
          </w:rPr>
          <w:t>13</w:t>
        </w:r>
        <w:r>
          <w:rPr>
            <w:noProof/>
          </w:rPr>
          <w:fldChar w:fldCharType="end"/>
        </w:r>
        <w:r>
          <w:rPr>
            <w:noProof/>
          </w:rPr>
          <w:tab/>
        </w:r>
        <w:r>
          <w:rPr>
            <w:noProof/>
          </w:rPr>
          <w:tab/>
        </w:r>
        <w:r>
          <w:rPr>
            <w:noProof/>
          </w:rPr>
          <w:tab/>
        </w:r>
        <w:r>
          <w:rPr>
            <w:noProof/>
          </w:rPr>
          <w:tab/>
          <w:t xml:space="preserve">                          </w:t>
        </w:r>
        <w:r w:rsidRPr="00F015E4">
          <w:rPr>
            <w:i/>
            <w:noProof/>
            <w:sz w:val="12"/>
            <w:szCs w:val="12"/>
          </w:rPr>
          <w:t xml:space="preserve">CTR Scoping Form Version 1.1 – </w:t>
        </w:r>
        <w:r w:rsidRPr="005C573A">
          <w:rPr>
            <w:i/>
            <w:noProof/>
            <w:sz w:val="12"/>
            <w:szCs w:val="12"/>
          </w:rPr>
          <w:t>June</w:t>
        </w:r>
        <w:r w:rsidRPr="00F015E4">
          <w:rPr>
            <w:i/>
            <w:noProof/>
            <w:sz w:val="12"/>
            <w:szCs w:val="12"/>
          </w:rPr>
          <w:t xml:space="preserve"> 2019</w:t>
        </w:r>
      </w:p>
    </w:sdtContent>
  </w:sdt>
  <w:p w:rsidR="00720998" w:rsidRDefault="00720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503026"/>
      <w:docPartObj>
        <w:docPartGallery w:val="Page Numbers (Bottom of Page)"/>
        <w:docPartUnique/>
      </w:docPartObj>
    </w:sdtPr>
    <w:sdtEndPr>
      <w:rPr>
        <w:noProof/>
      </w:rPr>
    </w:sdtEndPr>
    <w:sdtContent>
      <w:p w:rsidR="00720998" w:rsidRDefault="00720998">
        <w:pPr>
          <w:pStyle w:val="Footer"/>
        </w:pPr>
        <w:r>
          <w:fldChar w:fldCharType="begin"/>
        </w:r>
        <w:r>
          <w:instrText xml:space="preserve"> PAGE   \* MERGEFORMAT </w:instrText>
        </w:r>
        <w:r>
          <w:fldChar w:fldCharType="separate"/>
        </w:r>
        <w:r w:rsidR="0096794D">
          <w:rPr>
            <w:noProof/>
          </w:rPr>
          <w:t>1</w:t>
        </w:r>
        <w:r>
          <w:rPr>
            <w:noProof/>
          </w:rPr>
          <w:fldChar w:fldCharType="end"/>
        </w:r>
        <w:r>
          <w:rPr>
            <w:noProof/>
          </w:rPr>
          <w:tab/>
        </w:r>
        <w:r>
          <w:rPr>
            <w:noProof/>
          </w:rPr>
          <w:tab/>
        </w:r>
        <w:r>
          <w:rPr>
            <w:noProof/>
          </w:rPr>
          <w:tab/>
          <w:t xml:space="preserve">                                         </w:t>
        </w:r>
        <w:r w:rsidRPr="00F015E4">
          <w:rPr>
            <w:i/>
            <w:noProof/>
            <w:sz w:val="12"/>
            <w:szCs w:val="12"/>
          </w:rPr>
          <w:t xml:space="preserve">CTR Scoping Form Version 1.1 – </w:t>
        </w:r>
        <w:r w:rsidRPr="005C573A">
          <w:rPr>
            <w:i/>
            <w:noProof/>
            <w:sz w:val="12"/>
            <w:szCs w:val="12"/>
          </w:rPr>
          <w:t>June</w:t>
        </w:r>
        <w:r w:rsidRPr="00F015E4">
          <w:rPr>
            <w:i/>
            <w:noProof/>
            <w:sz w:val="12"/>
            <w:szCs w:val="12"/>
          </w:rPr>
          <w:t xml:space="preserve"> 2019</w:t>
        </w:r>
      </w:p>
    </w:sdtContent>
  </w:sdt>
  <w:p w:rsidR="00720998" w:rsidRDefault="00720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98" w:rsidRDefault="00720998" w:rsidP="005434CA">
      <w:pPr>
        <w:spacing w:after="0" w:line="240" w:lineRule="auto"/>
      </w:pPr>
      <w:r>
        <w:separator/>
      </w:r>
    </w:p>
  </w:footnote>
  <w:footnote w:type="continuationSeparator" w:id="0">
    <w:p w:rsidR="00720998" w:rsidRDefault="00720998" w:rsidP="00543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98" w:rsidRPr="00F015E4" w:rsidRDefault="00720998">
    <w:pPr>
      <w:pStyle w:val="Header"/>
      <w:jc w:val="right"/>
      <w:rPr>
        <w:b/>
        <w:sz w:val="18"/>
        <w:szCs w:val="18"/>
      </w:rPr>
    </w:pPr>
  </w:p>
  <w:p w:rsidR="00720998" w:rsidRPr="00F015E4" w:rsidRDefault="00720998">
    <w:pPr>
      <w:pStyle w:val="Header"/>
      <w:rPr>
        <w:b/>
        <w:sz w:val="18"/>
        <w:szCs w:val="18"/>
      </w:rPr>
    </w:pPr>
    <w:r>
      <w:rPr>
        <w:b/>
        <w:sz w:val="18"/>
        <w:szCs w:val="18"/>
      </w:rPr>
      <w:t xml:space="preserve">             </w:t>
    </w:r>
    <w:r w:rsidRPr="00F015E4">
      <w:rPr>
        <w:b/>
        <w:sz w:val="18"/>
        <w:szCs w:val="18"/>
      </w:rPr>
      <w:t>[Project Name / Address]</w:t>
    </w:r>
    <w:r>
      <w:rPr>
        <w:b/>
        <w:sz w:val="18"/>
        <w:szCs w:val="18"/>
      </w:rPr>
      <w:t xml:space="preserve"> </w:t>
    </w:r>
    <w:r w:rsidRPr="00F015E4">
      <w:rPr>
        <w:b/>
        <w:sz w:val="18"/>
        <w:szCs w:val="18"/>
      </w:rPr>
      <w:t>– [date</w:t>
    </w:r>
    <w:r>
      <w:rPr>
        <w:b/>
        <w:sz w:val="18"/>
        <w:szCs w:val="18"/>
      </w:rPr>
      <w:t xml:space="preserve"> of scoping version</w:t>
    </w:r>
    <w:r w:rsidRPr="00F015E4">
      <w:rPr>
        <w:b/>
        <w:sz w:val="18"/>
        <w:szCs w:val="18"/>
      </w:rPr>
      <w:t>]</w:t>
    </w:r>
    <w:r>
      <w:rPr>
        <w:b/>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98" w:rsidRDefault="00720998">
    <w:pPr>
      <w:pStyle w:val="Header"/>
      <w:jc w:val="right"/>
    </w:pPr>
  </w:p>
  <w:p w:rsidR="00720998" w:rsidRDefault="00720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6AD3"/>
    <w:multiLevelType w:val="hybridMultilevel"/>
    <w:tmpl w:val="F778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864FB"/>
    <w:multiLevelType w:val="hybridMultilevel"/>
    <w:tmpl w:val="DE305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5554F"/>
    <w:multiLevelType w:val="hybridMultilevel"/>
    <w:tmpl w:val="FDB0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C6712"/>
    <w:multiLevelType w:val="hybridMultilevel"/>
    <w:tmpl w:val="F0B4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27753"/>
    <w:multiLevelType w:val="hybridMultilevel"/>
    <w:tmpl w:val="0A1629B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nsid w:val="412149EB"/>
    <w:multiLevelType w:val="hybridMultilevel"/>
    <w:tmpl w:val="21E8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27BC4"/>
    <w:multiLevelType w:val="hybridMultilevel"/>
    <w:tmpl w:val="B652E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0012D"/>
    <w:multiLevelType w:val="hybridMultilevel"/>
    <w:tmpl w:val="6E98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32014"/>
    <w:multiLevelType w:val="hybridMultilevel"/>
    <w:tmpl w:val="966C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537C76"/>
    <w:multiLevelType w:val="hybridMultilevel"/>
    <w:tmpl w:val="3BD6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22C90"/>
    <w:multiLevelType w:val="hybridMultilevel"/>
    <w:tmpl w:val="88EEA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60992"/>
    <w:multiLevelType w:val="hybridMultilevel"/>
    <w:tmpl w:val="A8CAF1A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EF7BA7"/>
    <w:multiLevelType w:val="hybridMultilevel"/>
    <w:tmpl w:val="F140A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741FBC"/>
    <w:multiLevelType w:val="hybridMultilevel"/>
    <w:tmpl w:val="6372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5764CC"/>
    <w:multiLevelType w:val="hybridMultilevel"/>
    <w:tmpl w:val="7616C98C"/>
    <w:lvl w:ilvl="0" w:tplc="90766BF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9"/>
  </w:num>
  <w:num w:numId="5">
    <w:abstractNumId w:val="4"/>
  </w:num>
  <w:num w:numId="6">
    <w:abstractNumId w:val="1"/>
  </w:num>
  <w:num w:numId="7">
    <w:abstractNumId w:val="6"/>
  </w:num>
  <w:num w:numId="8">
    <w:abstractNumId w:val="2"/>
  </w:num>
  <w:num w:numId="9">
    <w:abstractNumId w:val="10"/>
  </w:num>
  <w:num w:numId="10">
    <w:abstractNumId w:val="0"/>
  </w:num>
  <w:num w:numId="11">
    <w:abstractNumId w:val="12"/>
  </w:num>
  <w:num w:numId="12">
    <w:abstractNumId w:val="5"/>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76"/>
    <w:rsid w:val="00001C47"/>
    <w:rsid w:val="00007123"/>
    <w:rsid w:val="00016106"/>
    <w:rsid w:val="00017253"/>
    <w:rsid w:val="00025A51"/>
    <w:rsid w:val="000268E4"/>
    <w:rsid w:val="00027383"/>
    <w:rsid w:val="00031384"/>
    <w:rsid w:val="0003434D"/>
    <w:rsid w:val="00042496"/>
    <w:rsid w:val="0004636F"/>
    <w:rsid w:val="0004797E"/>
    <w:rsid w:val="00050F26"/>
    <w:rsid w:val="00052B9D"/>
    <w:rsid w:val="00056A19"/>
    <w:rsid w:val="00056C5A"/>
    <w:rsid w:val="000675A1"/>
    <w:rsid w:val="00072A30"/>
    <w:rsid w:val="00072AFC"/>
    <w:rsid w:val="00084BFB"/>
    <w:rsid w:val="00084D35"/>
    <w:rsid w:val="00086532"/>
    <w:rsid w:val="000913B3"/>
    <w:rsid w:val="000A076E"/>
    <w:rsid w:val="000A173B"/>
    <w:rsid w:val="000A3749"/>
    <w:rsid w:val="000A49FB"/>
    <w:rsid w:val="000B1A3F"/>
    <w:rsid w:val="000B1D3E"/>
    <w:rsid w:val="000B5373"/>
    <w:rsid w:val="000C02E5"/>
    <w:rsid w:val="000C0F63"/>
    <w:rsid w:val="000C34D1"/>
    <w:rsid w:val="000C3D1F"/>
    <w:rsid w:val="000D095E"/>
    <w:rsid w:val="000D49EE"/>
    <w:rsid w:val="000F1A88"/>
    <w:rsid w:val="000F6BA2"/>
    <w:rsid w:val="00101609"/>
    <w:rsid w:val="0011264F"/>
    <w:rsid w:val="00116A6D"/>
    <w:rsid w:val="00116EA2"/>
    <w:rsid w:val="00120659"/>
    <w:rsid w:val="00120C45"/>
    <w:rsid w:val="00125DDA"/>
    <w:rsid w:val="00133F83"/>
    <w:rsid w:val="00134581"/>
    <w:rsid w:val="001402B4"/>
    <w:rsid w:val="00142172"/>
    <w:rsid w:val="00142708"/>
    <w:rsid w:val="00144EE5"/>
    <w:rsid w:val="00147630"/>
    <w:rsid w:val="00150329"/>
    <w:rsid w:val="00150E4C"/>
    <w:rsid w:val="001527BE"/>
    <w:rsid w:val="00153154"/>
    <w:rsid w:val="00167817"/>
    <w:rsid w:val="00167A2B"/>
    <w:rsid w:val="0017027C"/>
    <w:rsid w:val="001705C1"/>
    <w:rsid w:val="00174C4C"/>
    <w:rsid w:val="001754BF"/>
    <w:rsid w:val="00175FB8"/>
    <w:rsid w:val="00176457"/>
    <w:rsid w:val="001807E7"/>
    <w:rsid w:val="0018204F"/>
    <w:rsid w:val="00192097"/>
    <w:rsid w:val="001932CA"/>
    <w:rsid w:val="001A0CCD"/>
    <w:rsid w:val="001A41C7"/>
    <w:rsid w:val="001A5E50"/>
    <w:rsid w:val="001B0F5C"/>
    <w:rsid w:val="001B234A"/>
    <w:rsid w:val="001C183C"/>
    <w:rsid w:val="001C344D"/>
    <w:rsid w:val="001C3A22"/>
    <w:rsid w:val="001C5FDA"/>
    <w:rsid w:val="001D3592"/>
    <w:rsid w:val="001D4548"/>
    <w:rsid w:val="001D46E3"/>
    <w:rsid w:val="001D533D"/>
    <w:rsid w:val="001D537F"/>
    <w:rsid w:val="001D5A92"/>
    <w:rsid w:val="001E4EDA"/>
    <w:rsid w:val="001E6F69"/>
    <w:rsid w:val="00204F0E"/>
    <w:rsid w:val="002133E8"/>
    <w:rsid w:val="00214DD6"/>
    <w:rsid w:val="00215469"/>
    <w:rsid w:val="00224322"/>
    <w:rsid w:val="00230ABA"/>
    <w:rsid w:val="00236119"/>
    <w:rsid w:val="00236902"/>
    <w:rsid w:val="002402B2"/>
    <w:rsid w:val="00242658"/>
    <w:rsid w:val="002652A1"/>
    <w:rsid w:val="00273468"/>
    <w:rsid w:val="002736B0"/>
    <w:rsid w:val="0027382C"/>
    <w:rsid w:val="002746AE"/>
    <w:rsid w:val="00282984"/>
    <w:rsid w:val="0029494A"/>
    <w:rsid w:val="0029709B"/>
    <w:rsid w:val="002A044F"/>
    <w:rsid w:val="002A065E"/>
    <w:rsid w:val="002A5F90"/>
    <w:rsid w:val="002A7976"/>
    <w:rsid w:val="002B1A3F"/>
    <w:rsid w:val="002B453F"/>
    <w:rsid w:val="002B58FB"/>
    <w:rsid w:val="002C0A8B"/>
    <w:rsid w:val="002C43FA"/>
    <w:rsid w:val="002C6D24"/>
    <w:rsid w:val="002C7DBF"/>
    <w:rsid w:val="002D2048"/>
    <w:rsid w:val="002D3290"/>
    <w:rsid w:val="002D3F9D"/>
    <w:rsid w:val="002E1289"/>
    <w:rsid w:val="002E16F3"/>
    <w:rsid w:val="002F2348"/>
    <w:rsid w:val="002F4882"/>
    <w:rsid w:val="002F493C"/>
    <w:rsid w:val="003012BD"/>
    <w:rsid w:val="003025D6"/>
    <w:rsid w:val="00304D07"/>
    <w:rsid w:val="00311362"/>
    <w:rsid w:val="00312E84"/>
    <w:rsid w:val="00315009"/>
    <w:rsid w:val="00324FAF"/>
    <w:rsid w:val="00325F34"/>
    <w:rsid w:val="0033194E"/>
    <w:rsid w:val="00333AB3"/>
    <w:rsid w:val="00334F05"/>
    <w:rsid w:val="00345040"/>
    <w:rsid w:val="00345D3B"/>
    <w:rsid w:val="003565C2"/>
    <w:rsid w:val="00362C56"/>
    <w:rsid w:val="00362D45"/>
    <w:rsid w:val="00371E34"/>
    <w:rsid w:val="003740C1"/>
    <w:rsid w:val="00376ACB"/>
    <w:rsid w:val="00382D4E"/>
    <w:rsid w:val="00386D60"/>
    <w:rsid w:val="00387071"/>
    <w:rsid w:val="00394BDB"/>
    <w:rsid w:val="003A10F6"/>
    <w:rsid w:val="003A24A3"/>
    <w:rsid w:val="003B0116"/>
    <w:rsid w:val="003B38A0"/>
    <w:rsid w:val="003B417E"/>
    <w:rsid w:val="003C3B08"/>
    <w:rsid w:val="003C53B5"/>
    <w:rsid w:val="003C5BBC"/>
    <w:rsid w:val="003C5E67"/>
    <w:rsid w:val="003E3E01"/>
    <w:rsid w:val="003E759E"/>
    <w:rsid w:val="003F04CB"/>
    <w:rsid w:val="003F182E"/>
    <w:rsid w:val="003F2267"/>
    <w:rsid w:val="003F70F5"/>
    <w:rsid w:val="004018BE"/>
    <w:rsid w:val="00402B13"/>
    <w:rsid w:val="00402F9A"/>
    <w:rsid w:val="00406227"/>
    <w:rsid w:val="00407FA1"/>
    <w:rsid w:val="0041121C"/>
    <w:rsid w:val="00415CEB"/>
    <w:rsid w:val="004178F2"/>
    <w:rsid w:val="0042362D"/>
    <w:rsid w:val="00431529"/>
    <w:rsid w:val="00431B9B"/>
    <w:rsid w:val="00432C0C"/>
    <w:rsid w:val="00446598"/>
    <w:rsid w:val="00450E86"/>
    <w:rsid w:val="00451402"/>
    <w:rsid w:val="0045352E"/>
    <w:rsid w:val="00453C84"/>
    <w:rsid w:val="00461034"/>
    <w:rsid w:val="0046218F"/>
    <w:rsid w:val="00462881"/>
    <w:rsid w:val="00475E6C"/>
    <w:rsid w:val="00476A96"/>
    <w:rsid w:val="0048171E"/>
    <w:rsid w:val="00481EB7"/>
    <w:rsid w:val="004849E2"/>
    <w:rsid w:val="00484C93"/>
    <w:rsid w:val="00490A0E"/>
    <w:rsid w:val="00492247"/>
    <w:rsid w:val="004A0A89"/>
    <w:rsid w:val="004A4B0A"/>
    <w:rsid w:val="004A57A8"/>
    <w:rsid w:val="004A6170"/>
    <w:rsid w:val="004A769A"/>
    <w:rsid w:val="004B1999"/>
    <w:rsid w:val="004B2E58"/>
    <w:rsid w:val="004B4712"/>
    <w:rsid w:val="004B6DEF"/>
    <w:rsid w:val="004C0354"/>
    <w:rsid w:val="004C2168"/>
    <w:rsid w:val="004D6BA9"/>
    <w:rsid w:val="004E2ACC"/>
    <w:rsid w:val="004E3C74"/>
    <w:rsid w:val="004E5B98"/>
    <w:rsid w:val="004E62AE"/>
    <w:rsid w:val="004E6DB4"/>
    <w:rsid w:val="004F2B79"/>
    <w:rsid w:val="004F7667"/>
    <w:rsid w:val="004F7F36"/>
    <w:rsid w:val="00505D9F"/>
    <w:rsid w:val="005109C8"/>
    <w:rsid w:val="005141A5"/>
    <w:rsid w:val="0051441A"/>
    <w:rsid w:val="00515900"/>
    <w:rsid w:val="0051754B"/>
    <w:rsid w:val="00525048"/>
    <w:rsid w:val="00530877"/>
    <w:rsid w:val="00531555"/>
    <w:rsid w:val="00532336"/>
    <w:rsid w:val="00534011"/>
    <w:rsid w:val="005350BF"/>
    <w:rsid w:val="00541EE9"/>
    <w:rsid w:val="005434CA"/>
    <w:rsid w:val="00545D63"/>
    <w:rsid w:val="00546F90"/>
    <w:rsid w:val="00561E1E"/>
    <w:rsid w:val="00562DDC"/>
    <w:rsid w:val="00565CD3"/>
    <w:rsid w:val="00573E2C"/>
    <w:rsid w:val="00577AD8"/>
    <w:rsid w:val="005809A9"/>
    <w:rsid w:val="00585210"/>
    <w:rsid w:val="005921B2"/>
    <w:rsid w:val="0059345D"/>
    <w:rsid w:val="00597BCA"/>
    <w:rsid w:val="005A0657"/>
    <w:rsid w:val="005A15E8"/>
    <w:rsid w:val="005A5BA7"/>
    <w:rsid w:val="005B23D2"/>
    <w:rsid w:val="005B3D80"/>
    <w:rsid w:val="005C3459"/>
    <w:rsid w:val="005C45FD"/>
    <w:rsid w:val="005C573A"/>
    <w:rsid w:val="005D016B"/>
    <w:rsid w:val="005D1A2C"/>
    <w:rsid w:val="005D46B4"/>
    <w:rsid w:val="005D54C2"/>
    <w:rsid w:val="005D6F19"/>
    <w:rsid w:val="005E28A1"/>
    <w:rsid w:val="005E4819"/>
    <w:rsid w:val="005E6CE4"/>
    <w:rsid w:val="005F645F"/>
    <w:rsid w:val="006010F1"/>
    <w:rsid w:val="006018A9"/>
    <w:rsid w:val="006100E3"/>
    <w:rsid w:val="0062018C"/>
    <w:rsid w:val="006279AF"/>
    <w:rsid w:val="00630A62"/>
    <w:rsid w:val="00631D5B"/>
    <w:rsid w:val="0063203E"/>
    <w:rsid w:val="00640AED"/>
    <w:rsid w:val="00642EF8"/>
    <w:rsid w:val="006433CC"/>
    <w:rsid w:val="006471EC"/>
    <w:rsid w:val="00650CA4"/>
    <w:rsid w:val="006512CC"/>
    <w:rsid w:val="006537E2"/>
    <w:rsid w:val="00660258"/>
    <w:rsid w:val="00663071"/>
    <w:rsid w:val="00664E70"/>
    <w:rsid w:val="00666128"/>
    <w:rsid w:val="00672F6A"/>
    <w:rsid w:val="006757F7"/>
    <w:rsid w:val="006763C3"/>
    <w:rsid w:val="0068007F"/>
    <w:rsid w:val="006810BE"/>
    <w:rsid w:val="00682A2E"/>
    <w:rsid w:val="00684F1B"/>
    <w:rsid w:val="00685ADD"/>
    <w:rsid w:val="0068684A"/>
    <w:rsid w:val="00687EC6"/>
    <w:rsid w:val="00690A20"/>
    <w:rsid w:val="006B1B6B"/>
    <w:rsid w:val="006B40DF"/>
    <w:rsid w:val="006B446A"/>
    <w:rsid w:val="006C04AD"/>
    <w:rsid w:val="006C15BC"/>
    <w:rsid w:val="006C4EA9"/>
    <w:rsid w:val="006C7104"/>
    <w:rsid w:val="006E08C3"/>
    <w:rsid w:val="006E3F2F"/>
    <w:rsid w:val="006E4E3F"/>
    <w:rsid w:val="006E65E9"/>
    <w:rsid w:val="006F3268"/>
    <w:rsid w:val="006F525B"/>
    <w:rsid w:val="00716912"/>
    <w:rsid w:val="0071772C"/>
    <w:rsid w:val="00720998"/>
    <w:rsid w:val="00722106"/>
    <w:rsid w:val="00722634"/>
    <w:rsid w:val="00724356"/>
    <w:rsid w:val="007252D5"/>
    <w:rsid w:val="00731D62"/>
    <w:rsid w:val="00734169"/>
    <w:rsid w:val="007349B3"/>
    <w:rsid w:val="00734B5F"/>
    <w:rsid w:val="0073733A"/>
    <w:rsid w:val="00743698"/>
    <w:rsid w:val="00755245"/>
    <w:rsid w:val="0076274D"/>
    <w:rsid w:val="00763181"/>
    <w:rsid w:val="007635A2"/>
    <w:rsid w:val="00766F99"/>
    <w:rsid w:val="0077260A"/>
    <w:rsid w:val="00772BCC"/>
    <w:rsid w:val="007748DB"/>
    <w:rsid w:val="0078503B"/>
    <w:rsid w:val="00787719"/>
    <w:rsid w:val="00787A47"/>
    <w:rsid w:val="00787BFC"/>
    <w:rsid w:val="007A0870"/>
    <w:rsid w:val="007A5FBA"/>
    <w:rsid w:val="007B17D5"/>
    <w:rsid w:val="007B537F"/>
    <w:rsid w:val="007B5628"/>
    <w:rsid w:val="007C4536"/>
    <w:rsid w:val="007C72D0"/>
    <w:rsid w:val="007D4743"/>
    <w:rsid w:val="007F0CEF"/>
    <w:rsid w:val="007F0DBB"/>
    <w:rsid w:val="007F52AD"/>
    <w:rsid w:val="007F5542"/>
    <w:rsid w:val="007F6740"/>
    <w:rsid w:val="007F6F21"/>
    <w:rsid w:val="00800337"/>
    <w:rsid w:val="0080076A"/>
    <w:rsid w:val="00815153"/>
    <w:rsid w:val="00817023"/>
    <w:rsid w:val="008247CF"/>
    <w:rsid w:val="00825AC8"/>
    <w:rsid w:val="00831247"/>
    <w:rsid w:val="00832236"/>
    <w:rsid w:val="00832C64"/>
    <w:rsid w:val="00832FD2"/>
    <w:rsid w:val="00836288"/>
    <w:rsid w:val="008363FD"/>
    <w:rsid w:val="00836ADB"/>
    <w:rsid w:val="008373A0"/>
    <w:rsid w:val="008422A6"/>
    <w:rsid w:val="008457EC"/>
    <w:rsid w:val="00852DCA"/>
    <w:rsid w:val="008622DC"/>
    <w:rsid w:val="0086241D"/>
    <w:rsid w:val="00863E30"/>
    <w:rsid w:val="00864A81"/>
    <w:rsid w:val="00866BB4"/>
    <w:rsid w:val="00867919"/>
    <w:rsid w:val="00870144"/>
    <w:rsid w:val="00872E86"/>
    <w:rsid w:val="00882A78"/>
    <w:rsid w:val="008861C7"/>
    <w:rsid w:val="0089042E"/>
    <w:rsid w:val="00891AF4"/>
    <w:rsid w:val="00891F3A"/>
    <w:rsid w:val="00895667"/>
    <w:rsid w:val="008A2231"/>
    <w:rsid w:val="008A2750"/>
    <w:rsid w:val="008A2D41"/>
    <w:rsid w:val="008B01ED"/>
    <w:rsid w:val="008B45A3"/>
    <w:rsid w:val="008B6A4B"/>
    <w:rsid w:val="008C266C"/>
    <w:rsid w:val="008C4EA6"/>
    <w:rsid w:val="008D7800"/>
    <w:rsid w:val="008D7A14"/>
    <w:rsid w:val="008E4336"/>
    <w:rsid w:val="008F25AF"/>
    <w:rsid w:val="008F2EF7"/>
    <w:rsid w:val="00900DF3"/>
    <w:rsid w:val="0090358B"/>
    <w:rsid w:val="009046F3"/>
    <w:rsid w:val="0090477D"/>
    <w:rsid w:val="00910549"/>
    <w:rsid w:val="0091108C"/>
    <w:rsid w:val="009114DD"/>
    <w:rsid w:val="00913122"/>
    <w:rsid w:val="00914210"/>
    <w:rsid w:val="00925C43"/>
    <w:rsid w:val="00930261"/>
    <w:rsid w:val="009325F2"/>
    <w:rsid w:val="00934C41"/>
    <w:rsid w:val="00934EE4"/>
    <w:rsid w:val="00936921"/>
    <w:rsid w:val="00936A76"/>
    <w:rsid w:val="00944B5A"/>
    <w:rsid w:val="0095048B"/>
    <w:rsid w:val="00952083"/>
    <w:rsid w:val="00960D0C"/>
    <w:rsid w:val="00965062"/>
    <w:rsid w:val="0096794D"/>
    <w:rsid w:val="00967A8A"/>
    <w:rsid w:val="00971CF3"/>
    <w:rsid w:val="00971DA3"/>
    <w:rsid w:val="009767AC"/>
    <w:rsid w:val="0097730C"/>
    <w:rsid w:val="0098172D"/>
    <w:rsid w:val="00982100"/>
    <w:rsid w:val="009859DA"/>
    <w:rsid w:val="00996341"/>
    <w:rsid w:val="00996670"/>
    <w:rsid w:val="009B00DC"/>
    <w:rsid w:val="009B0730"/>
    <w:rsid w:val="009B2303"/>
    <w:rsid w:val="009B59EA"/>
    <w:rsid w:val="009B7574"/>
    <w:rsid w:val="009C226E"/>
    <w:rsid w:val="009C39C7"/>
    <w:rsid w:val="009D0EFC"/>
    <w:rsid w:val="009D2869"/>
    <w:rsid w:val="009D376A"/>
    <w:rsid w:val="009E21EA"/>
    <w:rsid w:val="009E27DA"/>
    <w:rsid w:val="009E6CB7"/>
    <w:rsid w:val="009F149C"/>
    <w:rsid w:val="009F414C"/>
    <w:rsid w:val="00A00F22"/>
    <w:rsid w:val="00A02AA7"/>
    <w:rsid w:val="00A046F2"/>
    <w:rsid w:val="00A05A41"/>
    <w:rsid w:val="00A07973"/>
    <w:rsid w:val="00A1161A"/>
    <w:rsid w:val="00A21943"/>
    <w:rsid w:val="00A225FD"/>
    <w:rsid w:val="00A23F40"/>
    <w:rsid w:val="00A304A0"/>
    <w:rsid w:val="00A3194D"/>
    <w:rsid w:val="00A36968"/>
    <w:rsid w:val="00A43C46"/>
    <w:rsid w:val="00A43DCA"/>
    <w:rsid w:val="00A45AF5"/>
    <w:rsid w:val="00A4660D"/>
    <w:rsid w:val="00A47B84"/>
    <w:rsid w:val="00A52D7A"/>
    <w:rsid w:val="00A5401A"/>
    <w:rsid w:val="00A54200"/>
    <w:rsid w:val="00A62106"/>
    <w:rsid w:val="00A63B25"/>
    <w:rsid w:val="00A646EF"/>
    <w:rsid w:val="00A70652"/>
    <w:rsid w:val="00A7451D"/>
    <w:rsid w:val="00A81390"/>
    <w:rsid w:val="00A85308"/>
    <w:rsid w:val="00A909DF"/>
    <w:rsid w:val="00A91798"/>
    <w:rsid w:val="00A9634B"/>
    <w:rsid w:val="00AA007D"/>
    <w:rsid w:val="00AA1A8E"/>
    <w:rsid w:val="00AA275A"/>
    <w:rsid w:val="00AA2B86"/>
    <w:rsid w:val="00AA4821"/>
    <w:rsid w:val="00AA5A9C"/>
    <w:rsid w:val="00AB2475"/>
    <w:rsid w:val="00AB7FC6"/>
    <w:rsid w:val="00AC1526"/>
    <w:rsid w:val="00AC2981"/>
    <w:rsid w:val="00AD2615"/>
    <w:rsid w:val="00AD58C8"/>
    <w:rsid w:val="00AD7BCF"/>
    <w:rsid w:val="00AE2784"/>
    <w:rsid w:val="00AE5147"/>
    <w:rsid w:val="00AF1511"/>
    <w:rsid w:val="00AF51FE"/>
    <w:rsid w:val="00B01D35"/>
    <w:rsid w:val="00B073B5"/>
    <w:rsid w:val="00B10B0D"/>
    <w:rsid w:val="00B27C7F"/>
    <w:rsid w:val="00B37606"/>
    <w:rsid w:val="00B40C1E"/>
    <w:rsid w:val="00B439A7"/>
    <w:rsid w:val="00B44EAC"/>
    <w:rsid w:val="00B54701"/>
    <w:rsid w:val="00B55E2F"/>
    <w:rsid w:val="00B56361"/>
    <w:rsid w:val="00B616CE"/>
    <w:rsid w:val="00B61B15"/>
    <w:rsid w:val="00B62422"/>
    <w:rsid w:val="00B62CA6"/>
    <w:rsid w:val="00B6550E"/>
    <w:rsid w:val="00B66420"/>
    <w:rsid w:val="00B707D9"/>
    <w:rsid w:val="00B73C66"/>
    <w:rsid w:val="00B74A90"/>
    <w:rsid w:val="00B77542"/>
    <w:rsid w:val="00B779A3"/>
    <w:rsid w:val="00B860E2"/>
    <w:rsid w:val="00B90F49"/>
    <w:rsid w:val="00B96DFE"/>
    <w:rsid w:val="00BB1169"/>
    <w:rsid w:val="00BC5D32"/>
    <w:rsid w:val="00BD342D"/>
    <w:rsid w:val="00BE4645"/>
    <w:rsid w:val="00BE577D"/>
    <w:rsid w:val="00BE603F"/>
    <w:rsid w:val="00BF2203"/>
    <w:rsid w:val="00BF470F"/>
    <w:rsid w:val="00BF5426"/>
    <w:rsid w:val="00C000F2"/>
    <w:rsid w:val="00C110ED"/>
    <w:rsid w:val="00C123ED"/>
    <w:rsid w:val="00C14507"/>
    <w:rsid w:val="00C15457"/>
    <w:rsid w:val="00C15576"/>
    <w:rsid w:val="00C15E34"/>
    <w:rsid w:val="00C17343"/>
    <w:rsid w:val="00C179E7"/>
    <w:rsid w:val="00C2102C"/>
    <w:rsid w:val="00C21223"/>
    <w:rsid w:val="00C22440"/>
    <w:rsid w:val="00C30930"/>
    <w:rsid w:val="00C30B2F"/>
    <w:rsid w:val="00C3173B"/>
    <w:rsid w:val="00C31B5D"/>
    <w:rsid w:val="00C33372"/>
    <w:rsid w:val="00C345AC"/>
    <w:rsid w:val="00C36795"/>
    <w:rsid w:val="00C401EB"/>
    <w:rsid w:val="00C473DB"/>
    <w:rsid w:val="00C55F1C"/>
    <w:rsid w:val="00C57F66"/>
    <w:rsid w:val="00C66E9E"/>
    <w:rsid w:val="00C75DA6"/>
    <w:rsid w:val="00C82E10"/>
    <w:rsid w:val="00C85225"/>
    <w:rsid w:val="00C9137B"/>
    <w:rsid w:val="00C91C1E"/>
    <w:rsid w:val="00C925B1"/>
    <w:rsid w:val="00C93E98"/>
    <w:rsid w:val="00C95399"/>
    <w:rsid w:val="00CA15AE"/>
    <w:rsid w:val="00CB3B59"/>
    <w:rsid w:val="00CB4D30"/>
    <w:rsid w:val="00CB4EA8"/>
    <w:rsid w:val="00CC28E1"/>
    <w:rsid w:val="00CC770E"/>
    <w:rsid w:val="00CD0063"/>
    <w:rsid w:val="00CD072C"/>
    <w:rsid w:val="00CD178E"/>
    <w:rsid w:val="00CD1D08"/>
    <w:rsid w:val="00CD5A54"/>
    <w:rsid w:val="00CE0243"/>
    <w:rsid w:val="00CE31AA"/>
    <w:rsid w:val="00CE47F4"/>
    <w:rsid w:val="00CF174E"/>
    <w:rsid w:val="00CF24C2"/>
    <w:rsid w:val="00CF7434"/>
    <w:rsid w:val="00D00C48"/>
    <w:rsid w:val="00D031FC"/>
    <w:rsid w:val="00D073FB"/>
    <w:rsid w:val="00D13AAC"/>
    <w:rsid w:val="00D17F3E"/>
    <w:rsid w:val="00D20A35"/>
    <w:rsid w:val="00D23529"/>
    <w:rsid w:val="00D247C9"/>
    <w:rsid w:val="00D27C6F"/>
    <w:rsid w:val="00D35768"/>
    <w:rsid w:val="00D46E3F"/>
    <w:rsid w:val="00D5152F"/>
    <w:rsid w:val="00D515A2"/>
    <w:rsid w:val="00D52C3E"/>
    <w:rsid w:val="00D54525"/>
    <w:rsid w:val="00D54F75"/>
    <w:rsid w:val="00D65267"/>
    <w:rsid w:val="00D91D62"/>
    <w:rsid w:val="00D92151"/>
    <w:rsid w:val="00DA0EBE"/>
    <w:rsid w:val="00DA1CA4"/>
    <w:rsid w:val="00DA7D73"/>
    <w:rsid w:val="00DB2BFC"/>
    <w:rsid w:val="00DC3281"/>
    <w:rsid w:val="00DC5E85"/>
    <w:rsid w:val="00DC6F7D"/>
    <w:rsid w:val="00DC75FC"/>
    <w:rsid w:val="00DD068B"/>
    <w:rsid w:val="00DD1472"/>
    <w:rsid w:val="00DD4E5A"/>
    <w:rsid w:val="00DE0F61"/>
    <w:rsid w:val="00DE15CB"/>
    <w:rsid w:val="00DE1CF8"/>
    <w:rsid w:val="00DF159F"/>
    <w:rsid w:val="00DF5C98"/>
    <w:rsid w:val="00E05455"/>
    <w:rsid w:val="00E11D87"/>
    <w:rsid w:val="00E15E96"/>
    <w:rsid w:val="00E227C2"/>
    <w:rsid w:val="00E333D1"/>
    <w:rsid w:val="00E3496E"/>
    <w:rsid w:val="00E34C53"/>
    <w:rsid w:val="00E41F2D"/>
    <w:rsid w:val="00E42D61"/>
    <w:rsid w:val="00E43EDC"/>
    <w:rsid w:val="00E507E1"/>
    <w:rsid w:val="00E547CD"/>
    <w:rsid w:val="00E61CBE"/>
    <w:rsid w:val="00E63DA4"/>
    <w:rsid w:val="00E654D4"/>
    <w:rsid w:val="00E704EA"/>
    <w:rsid w:val="00E72C28"/>
    <w:rsid w:val="00E74AEC"/>
    <w:rsid w:val="00E77791"/>
    <w:rsid w:val="00E77C1A"/>
    <w:rsid w:val="00E821D0"/>
    <w:rsid w:val="00E868F7"/>
    <w:rsid w:val="00E86982"/>
    <w:rsid w:val="00E93F32"/>
    <w:rsid w:val="00E95286"/>
    <w:rsid w:val="00E96825"/>
    <w:rsid w:val="00EA5C32"/>
    <w:rsid w:val="00EA6930"/>
    <w:rsid w:val="00EA7596"/>
    <w:rsid w:val="00EB3767"/>
    <w:rsid w:val="00EC5FD8"/>
    <w:rsid w:val="00EC6D1F"/>
    <w:rsid w:val="00EC6D2D"/>
    <w:rsid w:val="00EC78A7"/>
    <w:rsid w:val="00ED5A7E"/>
    <w:rsid w:val="00EE37C4"/>
    <w:rsid w:val="00EE5280"/>
    <w:rsid w:val="00EE6A06"/>
    <w:rsid w:val="00EE7A56"/>
    <w:rsid w:val="00EF46BB"/>
    <w:rsid w:val="00F015E4"/>
    <w:rsid w:val="00F0480A"/>
    <w:rsid w:val="00F1072A"/>
    <w:rsid w:val="00F12D3F"/>
    <w:rsid w:val="00F1777D"/>
    <w:rsid w:val="00F33360"/>
    <w:rsid w:val="00F33460"/>
    <w:rsid w:val="00F34432"/>
    <w:rsid w:val="00F472F4"/>
    <w:rsid w:val="00F543EA"/>
    <w:rsid w:val="00F5788B"/>
    <w:rsid w:val="00F57D13"/>
    <w:rsid w:val="00F617B1"/>
    <w:rsid w:val="00F62135"/>
    <w:rsid w:val="00F62239"/>
    <w:rsid w:val="00F70A5C"/>
    <w:rsid w:val="00F73D70"/>
    <w:rsid w:val="00F7660E"/>
    <w:rsid w:val="00F8246E"/>
    <w:rsid w:val="00F935B1"/>
    <w:rsid w:val="00F95BE9"/>
    <w:rsid w:val="00FA3D8D"/>
    <w:rsid w:val="00FA6269"/>
    <w:rsid w:val="00FB1A7D"/>
    <w:rsid w:val="00FB2D31"/>
    <w:rsid w:val="00FB7542"/>
    <w:rsid w:val="00FC513E"/>
    <w:rsid w:val="00FC6C5A"/>
    <w:rsid w:val="00FC72B0"/>
    <w:rsid w:val="00FC7B4F"/>
    <w:rsid w:val="00FD4933"/>
    <w:rsid w:val="00FD62D4"/>
    <w:rsid w:val="00FE0F98"/>
    <w:rsid w:val="00FE17D2"/>
    <w:rsid w:val="00FE28C7"/>
    <w:rsid w:val="00FF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7976"/>
    <w:rPr>
      <w:sz w:val="16"/>
      <w:szCs w:val="16"/>
    </w:rPr>
  </w:style>
  <w:style w:type="paragraph" w:styleId="CommentText">
    <w:name w:val="annotation text"/>
    <w:basedOn w:val="Normal"/>
    <w:link w:val="CommentTextChar"/>
    <w:uiPriority w:val="99"/>
    <w:unhideWhenUsed/>
    <w:rsid w:val="002A7976"/>
    <w:pPr>
      <w:spacing w:line="240" w:lineRule="auto"/>
    </w:pPr>
    <w:rPr>
      <w:sz w:val="20"/>
      <w:szCs w:val="20"/>
    </w:rPr>
  </w:style>
  <w:style w:type="character" w:customStyle="1" w:styleId="CommentTextChar">
    <w:name w:val="Comment Text Char"/>
    <w:basedOn w:val="DefaultParagraphFont"/>
    <w:link w:val="CommentText"/>
    <w:uiPriority w:val="99"/>
    <w:rsid w:val="002A7976"/>
    <w:rPr>
      <w:sz w:val="20"/>
      <w:szCs w:val="20"/>
    </w:rPr>
  </w:style>
  <w:style w:type="paragraph" w:styleId="BalloonText">
    <w:name w:val="Balloon Text"/>
    <w:basedOn w:val="Normal"/>
    <w:link w:val="BalloonTextChar"/>
    <w:uiPriority w:val="99"/>
    <w:semiHidden/>
    <w:unhideWhenUsed/>
    <w:rsid w:val="002A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76"/>
    <w:rPr>
      <w:rFonts w:ascii="Tahoma" w:hAnsi="Tahoma" w:cs="Tahoma"/>
      <w:sz w:val="16"/>
      <w:szCs w:val="16"/>
    </w:rPr>
  </w:style>
  <w:style w:type="table" w:styleId="TableGrid">
    <w:name w:val="Table Grid"/>
    <w:basedOn w:val="TableNormal"/>
    <w:uiPriority w:val="59"/>
    <w:rsid w:val="002A7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DCA"/>
    <w:pPr>
      <w:ind w:left="720"/>
      <w:contextualSpacing/>
    </w:pPr>
  </w:style>
  <w:style w:type="paragraph" w:styleId="Header">
    <w:name w:val="header"/>
    <w:basedOn w:val="Normal"/>
    <w:link w:val="HeaderChar"/>
    <w:uiPriority w:val="99"/>
    <w:unhideWhenUsed/>
    <w:rsid w:val="00543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4CA"/>
  </w:style>
  <w:style w:type="paragraph" w:styleId="Footer">
    <w:name w:val="footer"/>
    <w:basedOn w:val="Normal"/>
    <w:link w:val="FooterChar"/>
    <w:uiPriority w:val="99"/>
    <w:unhideWhenUsed/>
    <w:rsid w:val="00543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4CA"/>
  </w:style>
  <w:style w:type="character" w:styleId="PlaceholderText">
    <w:name w:val="Placeholder Text"/>
    <w:basedOn w:val="DefaultParagraphFont"/>
    <w:uiPriority w:val="99"/>
    <w:semiHidden/>
    <w:rsid w:val="00650CA4"/>
    <w:rPr>
      <w:color w:val="808080"/>
    </w:rPr>
  </w:style>
  <w:style w:type="paragraph" w:styleId="CommentSubject">
    <w:name w:val="annotation subject"/>
    <w:basedOn w:val="CommentText"/>
    <w:next w:val="CommentText"/>
    <w:link w:val="CommentSubjectChar"/>
    <w:uiPriority w:val="99"/>
    <w:semiHidden/>
    <w:unhideWhenUsed/>
    <w:rsid w:val="00A9634B"/>
    <w:rPr>
      <w:b/>
      <w:bCs/>
    </w:rPr>
  </w:style>
  <w:style w:type="character" w:customStyle="1" w:styleId="CommentSubjectChar">
    <w:name w:val="Comment Subject Char"/>
    <w:basedOn w:val="CommentTextChar"/>
    <w:link w:val="CommentSubject"/>
    <w:uiPriority w:val="99"/>
    <w:semiHidden/>
    <w:rsid w:val="00A9634B"/>
    <w:rPr>
      <w:b/>
      <w:bCs/>
      <w:sz w:val="20"/>
      <w:szCs w:val="20"/>
    </w:rPr>
  </w:style>
  <w:style w:type="paragraph" w:styleId="Revision">
    <w:name w:val="Revision"/>
    <w:hidden/>
    <w:uiPriority w:val="99"/>
    <w:semiHidden/>
    <w:rsid w:val="00415CEB"/>
    <w:pPr>
      <w:spacing w:after="0" w:line="240" w:lineRule="auto"/>
    </w:pPr>
  </w:style>
  <w:style w:type="table" w:styleId="LightShading">
    <w:name w:val="Light Shading"/>
    <w:basedOn w:val="TableNormal"/>
    <w:uiPriority w:val="60"/>
    <w:rsid w:val="00573E2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7976"/>
    <w:rPr>
      <w:sz w:val="16"/>
      <w:szCs w:val="16"/>
    </w:rPr>
  </w:style>
  <w:style w:type="paragraph" w:styleId="CommentText">
    <w:name w:val="annotation text"/>
    <w:basedOn w:val="Normal"/>
    <w:link w:val="CommentTextChar"/>
    <w:uiPriority w:val="99"/>
    <w:unhideWhenUsed/>
    <w:rsid w:val="002A7976"/>
    <w:pPr>
      <w:spacing w:line="240" w:lineRule="auto"/>
    </w:pPr>
    <w:rPr>
      <w:sz w:val="20"/>
      <w:szCs w:val="20"/>
    </w:rPr>
  </w:style>
  <w:style w:type="character" w:customStyle="1" w:styleId="CommentTextChar">
    <w:name w:val="Comment Text Char"/>
    <w:basedOn w:val="DefaultParagraphFont"/>
    <w:link w:val="CommentText"/>
    <w:uiPriority w:val="99"/>
    <w:rsid w:val="002A7976"/>
    <w:rPr>
      <w:sz w:val="20"/>
      <w:szCs w:val="20"/>
    </w:rPr>
  </w:style>
  <w:style w:type="paragraph" w:styleId="BalloonText">
    <w:name w:val="Balloon Text"/>
    <w:basedOn w:val="Normal"/>
    <w:link w:val="BalloonTextChar"/>
    <w:uiPriority w:val="99"/>
    <w:semiHidden/>
    <w:unhideWhenUsed/>
    <w:rsid w:val="002A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76"/>
    <w:rPr>
      <w:rFonts w:ascii="Tahoma" w:hAnsi="Tahoma" w:cs="Tahoma"/>
      <w:sz w:val="16"/>
      <w:szCs w:val="16"/>
    </w:rPr>
  </w:style>
  <w:style w:type="table" w:styleId="TableGrid">
    <w:name w:val="Table Grid"/>
    <w:basedOn w:val="TableNormal"/>
    <w:uiPriority w:val="59"/>
    <w:rsid w:val="002A7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DCA"/>
    <w:pPr>
      <w:ind w:left="720"/>
      <w:contextualSpacing/>
    </w:pPr>
  </w:style>
  <w:style w:type="paragraph" w:styleId="Header">
    <w:name w:val="header"/>
    <w:basedOn w:val="Normal"/>
    <w:link w:val="HeaderChar"/>
    <w:uiPriority w:val="99"/>
    <w:unhideWhenUsed/>
    <w:rsid w:val="00543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4CA"/>
  </w:style>
  <w:style w:type="paragraph" w:styleId="Footer">
    <w:name w:val="footer"/>
    <w:basedOn w:val="Normal"/>
    <w:link w:val="FooterChar"/>
    <w:uiPriority w:val="99"/>
    <w:unhideWhenUsed/>
    <w:rsid w:val="00543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4CA"/>
  </w:style>
  <w:style w:type="character" w:styleId="PlaceholderText">
    <w:name w:val="Placeholder Text"/>
    <w:basedOn w:val="DefaultParagraphFont"/>
    <w:uiPriority w:val="99"/>
    <w:semiHidden/>
    <w:rsid w:val="00650CA4"/>
    <w:rPr>
      <w:color w:val="808080"/>
    </w:rPr>
  </w:style>
  <w:style w:type="paragraph" w:styleId="CommentSubject">
    <w:name w:val="annotation subject"/>
    <w:basedOn w:val="CommentText"/>
    <w:next w:val="CommentText"/>
    <w:link w:val="CommentSubjectChar"/>
    <w:uiPriority w:val="99"/>
    <w:semiHidden/>
    <w:unhideWhenUsed/>
    <w:rsid w:val="00A9634B"/>
    <w:rPr>
      <w:b/>
      <w:bCs/>
    </w:rPr>
  </w:style>
  <w:style w:type="character" w:customStyle="1" w:styleId="CommentSubjectChar">
    <w:name w:val="Comment Subject Char"/>
    <w:basedOn w:val="CommentTextChar"/>
    <w:link w:val="CommentSubject"/>
    <w:uiPriority w:val="99"/>
    <w:semiHidden/>
    <w:rsid w:val="00A9634B"/>
    <w:rPr>
      <w:b/>
      <w:bCs/>
      <w:sz w:val="20"/>
      <w:szCs w:val="20"/>
    </w:rPr>
  </w:style>
  <w:style w:type="paragraph" w:styleId="Revision">
    <w:name w:val="Revision"/>
    <w:hidden/>
    <w:uiPriority w:val="99"/>
    <w:semiHidden/>
    <w:rsid w:val="00415CEB"/>
    <w:pPr>
      <w:spacing w:after="0" w:line="240" w:lineRule="auto"/>
    </w:pPr>
  </w:style>
  <w:style w:type="table" w:styleId="LightShading">
    <w:name w:val="Light Shading"/>
    <w:basedOn w:val="TableNormal"/>
    <w:uiPriority w:val="60"/>
    <w:rsid w:val="00573E2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6247-0F79-44EC-A3EA-7EA092BA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6826</TotalTime>
  <Pages>13</Pages>
  <Words>5594</Words>
  <Characters>31891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Rogers</dc:creator>
  <cp:lastModifiedBy>Windows User</cp:lastModifiedBy>
  <cp:revision>342</cp:revision>
  <cp:lastPrinted>2018-04-27T15:00:00Z</cp:lastPrinted>
  <dcterms:created xsi:type="dcterms:W3CDTF">2017-12-18T21:21:00Z</dcterms:created>
  <dcterms:modified xsi:type="dcterms:W3CDTF">2019-06-11T15:47:00Z</dcterms:modified>
</cp:coreProperties>
</file>