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5CA40" w14:textId="7E84CC69" w:rsidR="00916BB4" w:rsidRDefault="00916B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sdt>
      <w:sdtPr>
        <w:tag w:val="goog_rdk_1"/>
        <w:id w:val="1013267384"/>
      </w:sdtPr>
      <w:sdtEndPr/>
      <w:sdtContent>
        <w:p w14:paraId="2FDCE17A" w14:textId="6B7EEC95" w:rsidR="00916BB4" w:rsidRDefault="004B0C8A">
          <w:pPr>
            <w:pStyle w:val="Title"/>
            <w:rPr>
              <w:color w:val="1C4587"/>
            </w:rPr>
          </w:pPr>
          <w:r>
            <w:rPr>
              <w:color w:val="1C4587"/>
            </w:rPr>
            <w:t>Crosswalk Banners</w:t>
          </w:r>
        </w:p>
      </w:sdtContent>
    </w:sdt>
    <w:sdt>
      <w:sdtPr>
        <w:tag w:val="goog_rdk_2"/>
        <w:id w:val="1368417714"/>
      </w:sdtPr>
      <w:sdtEndPr/>
      <w:sdtContent>
        <w:p w14:paraId="47C2D232" w14:textId="43B5758B" w:rsidR="00916BB4" w:rsidRDefault="007A5291">
          <w:pPr>
            <w:pStyle w:val="Subtitle"/>
          </w:pPr>
          <w:r>
            <w:t>Arts in the Right-of-Way (AROW) Program</w:t>
          </w:r>
        </w:p>
      </w:sdtContent>
    </w:sdt>
    <w:sdt>
      <w:sdtPr>
        <w:tag w:val="goog_rdk_3"/>
        <w:id w:val="-968827800"/>
        <w:showingPlcHdr/>
      </w:sdtPr>
      <w:sdtEndPr/>
      <w:sdtContent>
        <w:p w14:paraId="1806AFF1" w14:textId="54340539" w:rsidR="00916BB4" w:rsidRDefault="00F23D7A">
          <w:r>
            <w:t xml:space="preserve">     </w:t>
          </w:r>
        </w:p>
      </w:sdtContent>
    </w:sdt>
    <w:sdt>
      <w:sdtPr>
        <w:rPr>
          <w:rFonts w:asciiTheme="majorHAnsi" w:hAnsiTheme="majorHAnsi"/>
          <w:sz w:val="22"/>
        </w:rPr>
        <w:tag w:val="goog_rdk_4"/>
        <w:id w:val="-99869583"/>
      </w:sdtPr>
      <w:sdtEndPr/>
      <w:sdtContent>
        <w:p w14:paraId="539879FB" w14:textId="59B9167A" w:rsidR="00916BB4" w:rsidRPr="007A5291" w:rsidRDefault="004B0C8A" w:rsidP="007A5291">
          <w:pPr>
            <w:pStyle w:val="ListParagraph"/>
            <w:ind w:left="0"/>
            <w:rPr>
              <w:rFonts w:asciiTheme="majorHAnsi" w:hAnsiTheme="majorHAnsi"/>
              <w:sz w:val="22"/>
            </w:rPr>
          </w:pPr>
          <w:r>
            <w:rPr>
              <w:rFonts w:asciiTheme="majorHAnsi" w:hAnsiTheme="majorHAnsi"/>
              <w:sz w:val="22"/>
            </w:rPr>
            <w:t xml:space="preserve">Crosswalks </w:t>
          </w:r>
          <w:r w:rsidR="00015BF6">
            <w:rPr>
              <w:rFonts w:asciiTheme="majorHAnsi" w:hAnsiTheme="majorHAnsi"/>
              <w:sz w:val="22"/>
            </w:rPr>
            <w:t xml:space="preserve">banners enhance the safety and aesthetic of the District’s crosswalks, which </w:t>
          </w:r>
          <w:r>
            <w:rPr>
              <w:rFonts w:asciiTheme="majorHAnsi" w:hAnsiTheme="majorHAnsi"/>
              <w:sz w:val="22"/>
            </w:rPr>
            <w:t xml:space="preserve">provide a safe space for pedestrians to navigate public space. </w:t>
          </w:r>
          <w:r w:rsidR="007A5291" w:rsidRPr="007A5291">
            <w:rPr>
              <w:rFonts w:asciiTheme="majorHAnsi" w:hAnsiTheme="majorHAnsi"/>
              <w:sz w:val="22"/>
            </w:rPr>
            <w:t>Through this new permit, DDOT is committed to working with interested groups to beautify</w:t>
          </w:r>
          <w:r w:rsidR="00015BF6">
            <w:rPr>
              <w:rFonts w:asciiTheme="majorHAnsi" w:hAnsiTheme="majorHAnsi"/>
              <w:sz w:val="22"/>
            </w:rPr>
            <w:t xml:space="preserve"> pedestrian spaces in the public right-of-way</w:t>
          </w:r>
          <w:r w:rsidR="007A5291" w:rsidRPr="007A5291">
            <w:rPr>
              <w:rFonts w:asciiTheme="majorHAnsi" w:hAnsiTheme="majorHAnsi"/>
              <w:sz w:val="22"/>
            </w:rPr>
            <w:t xml:space="preserve">. </w:t>
          </w:r>
          <w:r w:rsidR="002672BC">
            <w:rPr>
              <w:rFonts w:asciiTheme="majorHAnsi" w:hAnsiTheme="majorHAnsi"/>
              <w:sz w:val="22"/>
            </w:rPr>
            <w:t xml:space="preserve">This permit is part of DDOT’s </w:t>
          </w:r>
          <w:hyperlink r:id="rId8" w:history="1">
            <w:r w:rsidR="002672BC" w:rsidRPr="002672BC">
              <w:rPr>
                <w:rStyle w:val="Hyperlink"/>
                <w:rFonts w:asciiTheme="majorHAnsi" w:hAnsiTheme="majorHAnsi"/>
                <w:sz w:val="22"/>
              </w:rPr>
              <w:t>Arts in the Right-of-Way (AROW) Program</w:t>
            </w:r>
          </w:hyperlink>
          <w:r w:rsidR="002672BC">
            <w:rPr>
              <w:rFonts w:asciiTheme="majorHAnsi" w:hAnsiTheme="majorHAnsi"/>
              <w:sz w:val="22"/>
            </w:rPr>
            <w:t>.</w:t>
          </w:r>
        </w:p>
      </w:sdtContent>
    </w:sdt>
    <w:p w14:paraId="2029435D" w14:textId="16648776" w:rsidR="00916BB4" w:rsidRPr="007A5291" w:rsidRDefault="00E85AEB" w:rsidP="007A5291">
      <w:sdt>
        <w:sdtPr>
          <w:tag w:val="goog_rdk_5"/>
          <w:id w:val="1573770244"/>
          <w:showingPlcHdr/>
        </w:sdtPr>
        <w:sdtEndPr/>
        <w:sdtContent>
          <w:r w:rsidR="007A5291">
            <w:t xml:space="preserve">     </w:t>
          </w:r>
        </w:sdtContent>
      </w:sdt>
      <w:sdt>
        <w:sdtPr>
          <w:tag w:val="goog_rdk_28"/>
          <w:id w:val="460852823"/>
          <w:showingPlcHdr/>
        </w:sdtPr>
        <w:sdtEndPr/>
        <w:sdtContent>
          <w:r w:rsidR="007A5291">
            <w:t xml:space="preserve">     </w:t>
          </w:r>
        </w:sdtContent>
      </w:sdt>
    </w:p>
    <w:p w14:paraId="1EC639E3" w14:textId="26F74678" w:rsidR="007A5291" w:rsidRPr="007A5291" w:rsidRDefault="00E85AEB" w:rsidP="007A52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rebuchet MS" w:hAnsi="Trebuchet MS"/>
          <w:b/>
          <w:color w:val="000000" w:themeColor="text1"/>
          <w:sz w:val="28"/>
        </w:rPr>
      </w:pPr>
      <w:sdt>
        <w:sdtPr>
          <w:rPr>
            <w:rFonts w:ascii="Trebuchet MS" w:hAnsi="Trebuchet MS"/>
            <w:b/>
            <w:color w:val="000000" w:themeColor="text1"/>
            <w:sz w:val="28"/>
          </w:rPr>
          <w:tag w:val="goog_rdk_29"/>
          <w:id w:val="1724258444"/>
        </w:sdtPr>
        <w:sdtEndPr/>
        <w:sdtContent/>
      </w:sdt>
      <w:bookmarkStart w:id="0" w:name="_heading=h.gjdgxs" w:colFirst="0" w:colLast="0"/>
      <w:bookmarkEnd w:id="0"/>
      <w:r w:rsidR="007A5291" w:rsidRPr="007A5291">
        <w:rPr>
          <w:rFonts w:ascii="Trebuchet MS" w:hAnsi="Trebuchet MS"/>
          <w:b/>
          <w:color w:val="000000" w:themeColor="text1"/>
          <w:sz w:val="28"/>
        </w:rPr>
        <w:t>Eligible Organizations</w:t>
      </w:r>
    </w:p>
    <w:p w14:paraId="5B67C680" w14:textId="1534096A" w:rsidR="007A5291" w:rsidRPr="007A5291" w:rsidRDefault="007A5291" w:rsidP="007A529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7A5291">
        <w:rPr>
          <w:rFonts w:ascii="Calibri" w:hAnsi="Calibri"/>
        </w:rPr>
        <w:t xml:space="preserve">The following organizations are eligible to apply for a </w:t>
      </w:r>
      <w:r w:rsidR="004B0C8A">
        <w:rPr>
          <w:rFonts w:ascii="Calibri" w:hAnsi="Calibri"/>
        </w:rPr>
        <w:t>Crosswalk Banner</w:t>
      </w:r>
      <w:r w:rsidRPr="007A5291">
        <w:rPr>
          <w:rFonts w:ascii="Calibri" w:hAnsi="Calibri"/>
        </w:rPr>
        <w:t xml:space="preserve"> permit:</w:t>
      </w:r>
    </w:p>
    <w:p w14:paraId="3736FE35" w14:textId="464CD9B2" w:rsidR="007A5291" w:rsidRPr="007A5291" w:rsidRDefault="007A5291" w:rsidP="007A5291">
      <w:pPr>
        <w:pStyle w:val="ListParagraph"/>
        <w:numPr>
          <w:ilvl w:val="0"/>
          <w:numId w:val="2"/>
        </w:numPr>
        <w:ind w:left="720"/>
        <w:rPr>
          <w:rFonts w:ascii="Calibri" w:hAnsi="Calibri"/>
          <w:sz w:val="22"/>
          <w:szCs w:val="22"/>
        </w:rPr>
      </w:pPr>
      <w:r w:rsidRPr="007A5291">
        <w:rPr>
          <w:rFonts w:ascii="Calibri" w:hAnsi="Calibri"/>
          <w:sz w:val="22"/>
          <w:szCs w:val="22"/>
        </w:rPr>
        <w:t>Business Improvement Districts (BIDs)</w:t>
      </w:r>
      <w:r w:rsidR="004B0C8A">
        <w:rPr>
          <w:rFonts w:ascii="Calibri" w:hAnsi="Calibri"/>
          <w:sz w:val="22"/>
          <w:szCs w:val="22"/>
        </w:rPr>
        <w:t xml:space="preserve"> and</w:t>
      </w:r>
    </w:p>
    <w:p w14:paraId="52B5E897" w14:textId="4C0B48EC" w:rsidR="007A5291" w:rsidRPr="004B0C8A" w:rsidRDefault="007A5291" w:rsidP="004B0C8A">
      <w:pPr>
        <w:pStyle w:val="ListParagraph"/>
        <w:numPr>
          <w:ilvl w:val="0"/>
          <w:numId w:val="2"/>
        </w:numPr>
        <w:spacing w:after="120"/>
        <w:ind w:left="720"/>
        <w:contextualSpacing w:val="0"/>
        <w:rPr>
          <w:rFonts w:ascii="Calibri" w:hAnsi="Calibri"/>
          <w:sz w:val="22"/>
          <w:szCs w:val="22"/>
        </w:rPr>
      </w:pPr>
      <w:r w:rsidRPr="007A5291">
        <w:rPr>
          <w:rFonts w:ascii="Calibri" w:hAnsi="Calibri"/>
          <w:sz w:val="22"/>
          <w:szCs w:val="22"/>
        </w:rPr>
        <w:t>Nonprofits and community-based organizations</w:t>
      </w:r>
      <w:r w:rsidRPr="004B0C8A">
        <w:rPr>
          <w:rFonts w:ascii="Calibri" w:hAnsi="Calibri"/>
        </w:rPr>
        <w:t>.</w:t>
      </w:r>
    </w:p>
    <w:p w14:paraId="27A8C28C" w14:textId="6E301970" w:rsidR="007A5291" w:rsidRPr="007A5291" w:rsidRDefault="004B0C8A" w:rsidP="007A5291">
      <w:pPr>
        <w:rPr>
          <w:rFonts w:ascii="Calibri" w:hAnsi="Calibri"/>
        </w:rPr>
      </w:pPr>
      <w:r>
        <w:rPr>
          <w:rFonts w:ascii="Calibri" w:hAnsi="Calibri"/>
        </w:rPr>
        <w:t>Crosswalk banners are</w:t>
      </w:r>
      <w:r w:rsidR="007A5291" w:rsidRPr="007A5291">
        <w:rPr>
          <w:rFonts w:ascii="Calibri" w:hAnsi="Calibri"/>
        </w:rPr>
        <w:t xml:space="preserve"> typically associated with these organizations because of the cost of </w:t>
      </w:r>
      <w:r>
        <w:rPr>
          <w:rFonts w:ascii="Calibri" w:hAnsi="Calibri"/>
        </w:rPr>
        <w:t xml:space="preserve">materials and </w:t>
      </w:r>
      <w:r w:rsidR="007A5291" w:rsidRPr="007A5291">
        <w:rPr>
          <w:rFonts w:ascii="Calibri" w:hAnsi="Calibri"/>
        </w:rPr>
        <w:t>installation</w:t>
      </w:r>
      <w:r>
        <w:rPr>
          <w:rFonts w:ascii="Calibri" w:hAnsi="Calibri"/>
        </w:rPr>
        <w:t>,</w:t>
      </w:r>
      <w:r w:rsidR="007A5291" w:rsidRPr="007A5291">
        <w:rPr>
          <w:rFonts w:ascii="Calibri" w:hAnsi="Calibri"/>
        </w:rPr>
        <w:t xml:space="preserve"> and more importantly, the maintenance required by the Applicant.</w:t>
      </w:r>
    </w:p>
    <w:p w14:paraId="05CDD9B2" w14:textId="19192E05" w:rsidR="00916BB4" w:rsidRDefault="00916BB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sdt>
      <w:sdtPr>
        <w:tag w:val="goog_rdk_32"/>
        <w:id w:val="1746078486"/>
      </w:sdtPr>
      <w:sdtEndPr/>
      <w:sdtContent>
        <w:p w14:paraId="45253896" w14:textId="4FE2C8B9" w:rsidR="00916BB4" w:rsidRDefault="007A5291">
          <w:pPr>
            <w:pBdr>
              <w:top w:val="nil"/>
              <w:left w:val="nil"/>
              <w:bottom w:val="nil"/>
              <w:right w:val="nil"/>
              <w:between w:val="nil"/>
            </w:pBdr>
            <w:ind w:right="-720"/>
            <w:rPr>
              <w:rFonts w:ascii="Trebuchet MS" w:eastAsia="Trebuchet MS" w:hAnsi="Trebuchet MS" w:cs="Trebuchet MS"/>
              <w:b/>
              <w:color w:val="F32837"/>
              <w:sz w:val="36"/>
              <w:szCs w:val="36"/>
            </w:rPr>
          </w:pPr>
          <w:r>
            <w:rPr>
              <w:rFonts w:ascii="Trebuchet MS" w:eastAsia="Trebuchet MS" w:hAnsi="Trebuchet MS" w:cs="Trebuchet MS"/>
              <w:b/>
              <w:color w:val="F32837"/>
              <w:sz w:val="36"/>
              <w:szCs w:val="36"/>
            </w:rPr>
            <w:t>Requirements</w:t>
          </w:r>
        </w:p>
      </w:sdtContent>
    </w:sdt>
    <w:sdt>
      <w:sdtPr>
        <w:tag w:val="goog_rdk_33"/>
        <w:id w:val="-1720970078"/>
      </w:sdtPr>
      <w:sdtEndPr/>
      <w:sdtContent>
        <w:p w14:paraId="3FF8B1CD" w14:textId="3838454C" w:rsidR="00916BB4" w:rsidRDefault="007A5291" w:rsidP="007A529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t xml:space="preserve">The following are DDOT’s requirements for </w:t>
          </w:r>
          <w:r w:rsidR="00015BF6">
            <w:t>a crosswalk banner</w:t>
          </w:r>
          <w:r>
            <w:t xml:space="preserve">. All requirements will be checked for during the permit review process. Depending on the specific location, DDOT may include additional requirements to ensure safety of all roadway users. </w:t>
          </w:r>
        </w:p>
      </w:sdtContent>
    </w:sdt>
    <w:p w14:paraId="6E66CF17" w14:textId="01A264D5" w:rsidR="007A5291" w:rsidRPr="007A5291" w:rsidRDefault="00E85AEB" w:rsidP="007A5291">
      <w:pPr>
        <w:spacing w:line="360" w:lineRule="auto"/>
        <w:rPr>
          <w:rFonts w:ascii="Trebuchet MS" w:hAnsi="Trebuchet MS"/>
          <w:b/>
          <w:sz w:val="28"/>
        </w:rPr>
      </w:pPr>
      <w:sdt>
        <w:sdtPr>
          <w:rPr>
            <w:rFonts w:ascii="Trebuchet MS" w:hAnsi="Trebuchet MS"/>
            <w:b/>
            <w:sz w:val="28"/>
          </w:rPr>
          <w:tag w:val="goog_rdk_34"/>
          <w:id w:val="-386103885"/>
        </w:sdtPr>
        <w:sdtEndPr/>
        <w:sdtContent>
          <w:r w:rsidR="007A5291" w:rsidRPr="007A5291">
            <w:rPr>
              <w:rFonts w:ascii="Trebuchet MS" w:hAnsi="Trebuchet MS"/>
              <w:b/>
              <w:sz w:val="28"/>
            </w:rPr>
            <w:t>Design Requirements</w:t>
          </w:r>
        </w:sdtContent>
      </w:sdt>
    </w:p>
    <w:p w14:paraId="78EE19FA" w14:textId="77777777" w:rsidR="00C63BC9" w:rsidRPr="007A5291" w:rsidRDefault="00C63BC9" w:rsidP="00C63BC9">
      <w:pPr>
        <w:pStyle w:val="ListParagraph"/>
        <w:numPr>
          <w:ilvl w:val="0"/>
          <w:numId w:val="5"/>
        </w:numPr>
        <w:spacing w:after="60"/>
        <w:contextualSpacing w:val="0"/>
        <w:rPr>
          <w:rFonts w:ascii="Calibri" w:hAnsi="Calibri"/>
          <w:sz w:val="22"/>
        </w:rPr>
      </w:pPr>
      <w:r w:rsidRPr="007A5291">
        <w:rPr>
          <w:rFonts w:ascii="Calibri" w:hAnsi="Calibri"/>
          <w:sz w:val="22"/>
        </w:rPr>
        <w:t xml:space="preserve">Art should reflect the culture, spirit, and history of the </w:t>
      </w:r>
      <w:r>
        <w:rPr>
          <w:rFonts w:ascii="Calibri" w:hAnsi="Calibri"/>
          <w:sz w:val="22"/>
        </w:rPr>
        <w:t xml:space="preserve">surrounding neighborhood and </w:t>
      </w:r>
      <w:r w:rsidRPr="007A5291">
        <w:rPr>
          <w:rFonts w:ascii="Calibri" w:hAnsi="Calibri"/>
          <w:sz w:val="22"/>
        </w:rPr>
        <w:t xml:space="preserve">District in a way that is appropriate for the location of the </w:t>
      </w:r>
      <w:r>
        <w:rPr>
          <w:rFonts w:ascii="Calibri" w:hAnsi="Calibri"/>
          <w:sz w:val="22"/>
        </w:rPr>
        <w:t>crosswalk banner</w:t>
      </w:r>
      <w:r w:rsidRPr="007A5291">
        <w:rPr>
          <w:rFonts w:ascii="Calibri" w:hAnsi="Calibri"/>
          <w:sz w:val="22"/>
        </w:rPr>
        <w:t>.</w:t>
      </w:r>
    </w:p>
    <w:p w14:paraId="0596DBF3" w14:textId="082015BC" w:rsidR="00A72110" w:rsidRDefault="004F22F2" w:rsidP="007A5291">
      <w:pPr>
        <w:pStyle w:val="ListParagraph"/>
        <w:numPr>
          <w:ilvl w:val="0"/>
          <w:numId w:val="5"/>
        </w:numPr>
        <w:spacing w:after="60"/>
        <w:contextualSpacing w:val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Banners </w:t>
      </w:r>
      <w:r w:rsidR="00A72110">
        <w:rPr>
          <w:rFonts w:ascii="Calibri" w:hAnsi="Calibri"/>
          <w:sz w:val="22"/>
        </w:rPr>
        <w:t xml:space="preserve">shall </w:t>
      </w:r>
      <w:r>
        <w:rPr>
          <w:rFonts w:ascii="Calibri" w:hAnsi="Calibri"/>
          <w:sz w:val="22"/>
        </w:rPr>
        <w:t>be placed on one or both sides of a crosswalk and have a width of no more than two (2) feet. A buffer of one (1) foot shall be included between the crosswalk and the banner.</w:t>
      </w:r>
    </w:p>
    <w:p w14:paraId="70AF1700" w14:textId="042D4A0A" w:rsidR="004F22F2" w:rsidRDefault="004F22F2" w:rsidP="007A5291">
      <w:pPr>
        <w:pStyle w:val="ListParagraph"/>
        <w:numPr>
          <w:ilvl w:val="0"/>
          <w:numId w:val="5"/>
        </w:numPr>
        <w:spacing w:after="60"/>
        <w:contextualSpacing w:val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Banners should not impact </w:t>
      </w:r>
      <w:r w:rsidR="00C63BC9">
        <w:rPr>
          <w:rFonts w:ascii="Calibri" w:hAnsi="Calibri"/>
          <w:sz w:val="22"/>
        </w:rPr>
        <w:t>existing or planned bicycle infrastructure, such as bike boxes or bike lanes.</w:t>
      </w:r>
    </w:p>
    <w:p w14:paraId="46601162" w14:textId="5CCF40E4" w:rsidR="007A5291" w:rsidRPr="007A5291" w:rsidRDefault="007A5291" w:rsidP="007A5291">
      <w:pPr>
        <w:pStyle w:val="ListParagraph"/>
        <w:numPr>
          <w:ilvl w:val="0"/>
          <w:numId w:val="5"/>
        </w:numPr>
        <w:spacing w:after="60"/>
        <w:contextualSpacing w:val="0"/>
        <w:rPr>
          <w:rFonts w:ascii="Calibri" w:eastAsiaTheme="minorEastAsia" w:hAnsi="Calibri"/>
          <w:sz w:val="22"/>
        </w:rPr>
      </w:pPr>
      <w:r w:rsidRPr="007A5291">
        <w:rPr>
          <w:rFonts w:ascii="Calibri" w:hAnsi="Calibri"/>
          <w:sz w:val="22"/>
        </w:rPr>
        <w:t>Cannot include any form of advertisement</w:t>
      </w:r>
      <w:r w:rsidR="00A72110">
        <w:rPr>
          <w:rFonts w:ascii="Calibri" w:hAnsi="Calibri"/>
          <w:sz w:val="22"/>
        </w:rPr>
        <w:t>, commercial promotion,</w:t>
      </w:r>
      <w:r w:rsidRPr="007A5291">
        <w:rPr>
          <w:rFonts w:ascii="Calibri" w:hAnsi="Calibri"/>
          <w:sz w:val="22"/>
        </w:rPr>
        <w:t xml:space="preserve"> or copyright protected images.</w:t>
      </w:r>
    </w:p>
    <w:p w14:paraId="48DD0AFA" w14:textId="5C3FD641" w:rsidR="00A72110" w:rsidRDefault="00C63BC9" w:rsidP="007A5291">
      <w:pPr>
        <w:pStyle w:val="ListParagraph"/>
        <w:numPr>
          <w:ilvl w:val="0"/>
          <w:numId w:val="5"/>
        </w:numPr>
        <w:spacing w:after="60"/>
        <w:contextualSpacing w:val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</w:t>
      </w:r>
      <w:r w:rsidR="009C5FE1">
        <w:rPr>
          <w:rFonts w:ascii="Calibri" w:hAnsi="Calibri"/>
          <w:sz w:val="22"/>
        </w:rPr>
        <w:t>hall not include speech of any kind</w:t>
      </w:r>
      <w:r w:rsidR="007A5291" w:rsidRPr="007A5291">
        <w:rPr>
          <w:rFonts w:ascii="Calibri" w:hAnsi="Calibri"/>
          <w:sz w:val="22"/>
        </w:rPr>
        <w:t>.</w:t>
      </w:r>
    </w:p>
    <w:p w14:paraId="6E87A97A" w14:textId="3609F00C" w:rsidR="007A5291" w:rsidRDefault="00A72110" w:rsidP="007A5291">
      <w:pPr>
        <w:pStyle w:val="ListParagraph"/>
        <w:numPr>
          <w:ilvl w:val="0"/>
          <w:numId w:val="5"/>
        </w:numPr>
        <w:spacing w:after="60"/>
        <w:contextualSpacing w:val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Materials for the design must be made of white or colored preformed thermoplastic, or a similar permanent material. Paint is not permitted.</w:t>
      </w:r>
      <w:r w:rsidR="007A5291" w:rsidRPr="007A5291">
        <w:rPr>
          <w:rFonts w:ascii="Calibri" w:hAnsi="Calibri"/>
          <w:sz w:val="22"/>
        </w:rPr>
        <w:t xml:space="preserve"> </w:t>
      </w:r>
    </w:p>
    <w:p w14:paraId="657D9518" w14:textId="6AB94E92" w:rsidR="007A5291" w:rsidRDefault="007A5291" w:rsidP="00A72110">
      <w:pPr>
        <w:pStyle w:val="ListParagraph"/>
        <w:numPr>
          <w:ilvl w:val="0"/>
          <w:numId w:val="5"/>
        </w:numPr>
        <w:spacing w:after="240"/>
        <w:contextualSpacing w:val="0"/>
        <w:rPr>
          <w:rFonts w:ascii="Calibri" w:hAnsi="Calibri"/>
          <w:sz w:val="22"/>
        </w:rPr>
      </w:pPr>
      <w:r w:rsidRPr="007A5291">
        <w:rPr>
          <w:rFonts w:ascii="Calibri" w:hAnsi="Calibri"/>
          <w:sz w:val="22"/>
        </w:rPr>
        <w:t>DDOT holds the right to deny or request modification to design.</w:t>
      </w:r>
    </w:p>
    <w:sdt>
      <w:sdtPr>
        <w:rPr>
          <w:rFonts w:ascii="Trebuchet MS" w:hAnsi="Trebuchet MS"/>
          <w:b/>
          <w:sz w:val="28"/>
        </w:rPr>
        <w:tag w:val="goog_rdk_34"/>
        <w:id w:val="-779253683"/>
      </w:sdtPr>
      <w:sdtEndPr/>
      <w:sdtContent>
        <w:p w14:paraId="23408B0B" w14:textId="658309A1" w:rsidR="007A5291" w:rsidRPr="007A5291" w:rsidRDefault="007A5291" w:rsidP="007A5291">
          <w:pPr>
            <w:spacing w:line="360" w:lineRule="auto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sz w:val="28"/>
            </w:rPr>
            <w:t>Installation</w:t>
          </w:r>
          <w:r w:rsidRPr="007A5291">
            <w:rPr>
              <w:rFonts w:ascii="Trebuchet MS" w:hAnsi="Trebuchet MS"/>
              <w:b/>
              <w:sz w:val="28"/>
            </w:rPr>
            <w:t xml:space="preserve"> Requirements</w:t>
          </w:r>
        </w:p>
      </w:sdtContent>
    </w:sdt>
    <w:p w14:paraId="30DE8D2E" w14:textId="4D90F90A" w:rsidR="007A5291" w:rsidRPr="007A5291" w:rsidRDefault="007A5291" w:rsidP="007A5291">
      <w:pPr>
        <w:pStyle w:val="ListParagraph"/>
        <w:numPr>
          <w:ilvl w:val="0"/>
          <w:numId w:val="6"/>
        </w:numPr>
        <w:spacing w:after="60"/>
        <w:contextualSpacing w:val="0"/>
        <w:rPr>
          <w:rFonts w:ascii="Calibri" w:hAnsi="Calibri"/>
          <w:sz w:val="22"/>
        </w:rPr>
      </w:pPr>
      <w:r w:rsidRPr="007A5291">
        <w:rPr>
          <w:rFonts w:ascii="Calibri" w:hAnsi="Calibri"/>
          <w:sz w:val="22"/>
        </w:rPr>
        <w:t xml:space="preserve">Contractor shall not drill into </w:t>
      </w:r>
      <w:r w:rsidR="00A72110">
        <w:rPr>
          <w:rFonts w:ascii="Calibri" w:hAnsi="Calibri"/>
          <w:sz w:val="22"/>
        </w:rPr>
        <w:t>the roadway</w:t>
      </w:r>
      <w:r w:rsidRPr="007A5291">
        <w:rPr>
          <w:rFonts w:ascii="Calibri" w:hAnsi="Calibri"/>
          <w:sz w:val="22"/>
        </w:rPr>
        <w:t>.</w:t>
      </w:r>
    </w:p>
    <w:p w14:paraId="0844E3F3" w14:textId="6C00E733" w:rsidR="00E90C9A" w:rsidRPr="008302BE" w:rsidRDefault="008302BE" w:rsidP="008302BE">
      <w:pPr>
        <w:pStyle w:val="ListParagraph"/>
        <w:numPr>
          <w:ilvl w:val="0"/>
          <w:numId w:val="6"/>
        </w:numPr>
        <w:spacing w:after="60"/>
        <w:contextualSpacing w:val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 primer adhesive should be applied to the roadway prior to the installation of preformed thermoplastic</w:t>
      </w:r>
      <w:r w:rsidR="00E90C9A" w:rsidRPr="008302BE">
        <w:rPr>
          <w:rFonts w:ascii="Calibri" w:hAnsi="Calibri"/>
        </w:rPr>
        <w:t xml:space="preserve">. </w:t>
      </w:r>
    </w:p>
    <w:sdt>
      <w:sdtPr>
        <w:rPr>
          <w:rFonts w:ascii="Trebuchet MS" w:hAnsi="Trebuchet MS"/>
          <w:b/>
          <w:sz w:val="28"/>
        </w:rPr>
        <w:tag w:val="goog_rdk_34"/>
        <w:id w:val="-1474207422"/>
      </w:sdtPr>
      <w:sdtEndPr/>
      <w:sdtContent>
        <w:p w14:paraId="063F8017" w14:textId="3496D6F9" w:rsidR="007A5291" w:rsidRPr="007A5291" w:rsidRDefault="007A5291" w:rsidP="007A5291">
          <w:pPr>
            <w:spacing w:before="120" w:line="360" w:lineRule="auto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sz w:val="28"/>
            </w:rPr>
            <w:t>Maintenance</w:t>
          </w:r>
          <w:r w:rsidRPr="007A5291">
            <w:rPr>
              <w:rFonts w:ascii="Trebuchet MS" w:hAnsi="Trebuchet MS"/>
              <w:b/>
              <w:sz w:val="28"/>
            </w:rPr>
            <w:t xml:space="preserve"> Requirements</w:t>
          </w:r>
        </w:p>
      </w:sdtContent>
    </w:sdt>
    <w:p w14:paraId="0C78A5AE" w14:textId="4349B4DF" w:rsidR="007A5291" w:rsidRPr="007A5291" w:rsidRDefault="007A5291" w:rsidP="007A5291">
      <w:pPr>
        <w:pStyle w:val="ListParagraph"/>
        <w:numPr>
          <w:ilvl w:val="0"/>
          <w:numId w:val="7"/>
        </w:numPr>
        <w:spacing w:after="60"/>
        <w:contextualSpacing w:val="0"/>
        <w:rPr>
          <w:rFonts w:ascii="Calibri" w:hAnsi="Calibri"/>
          <w:sz w:val="22"/>
          <w:u w:val="single"/>
        </w:rPr>
      </w:pPr>
      <w:r w:rsidRPr="007A5291">
        <w:rPr>
          <w:rFonts w:ascii="Calibri" w:hAnsi="Calibri"/>
          <w:sz w:val="22"/>
        </w:rPr>
        <w:t>Applicant must sign a maintenance agreement taking full responsibility for maintenance of the art</w:t>
      </w:r>
      <w:r w:rsidR="00BF00F4">
        <w:rPr>
          <w:rFonts w:ascii="Calibri" w:hAnsi="Calibri"/>
          <w:sz w:val="22"/>
        </w:rPr>
        <w:t>.</w:t>
      </w:r>
    </w:p>
    <w:p w14:paraId="0B78AD33" w14:textId="0B994F87" w:rsidR="007A5291" w:rsidRPr="007A5291" w:rsidRDefault="007A5291" w:rsidP="007A5291">
      <w:pPr>
        <w:pStyle w:val="ListParagraph"/>
        <w:numPr>
          <w:ilvl w:val="0"/>
          <w:numId w:val="7"/>
        </w:numPr>
        <w:spacing w:after="60"/>
        <w:contextualSpacing w:val="0"/>
        <w:rPr>
          <w:rFonts w:ascii="Calibri" w:hAnsi="Calibri"/>
          <w:sz w:val="22"/>
        </w:rPr>
      </w:pPr>
      <w:r w:rsidRPr="007A5291">
        <w:rPr>
          <w:rFonts w:ascii="Calibri" w:hAnsi="Calibri"/>
          <w:sz w:val="22"/>
        </w:rPr>
        <w:t xml:space="preserve">DDOT reserves the right to remove </w:t>
      </w:r>
      <w:r w:rsidR="008302BE">
        <w:rPr>
          <w:rFonts w:ascii="Calibri" w:hAnsi="Calibri"/>
          <w:sz w:val="22"/>
        </w:rPr>
        <w:t>the banner</w:t>
      </w:r>
      <w:r w:rsidRPr="007A5291">
        <w:rPr>
          <w:rFonts w:ascii="Calibri" w:hAnsi="Calibri"/>
          <w:sz w:val="22"/>
        </w:rPr>
        <w:t xml:space="preserve"> to attend to maintenance or modification of the </w:t>
      </w:r>
      <w:r w:rsidR="008302BE">
        <w:rPr>
          <w:rFonts w:ascii="Calibri" w:hAnsi="Calibri"/>
          <w:sz w:val="22"/>
        </w:rPr>
        <w:t>roadway.</w:t>
      </w:r>
    </w:p>
    <w:p w14:paraId="641A3EF1" w14:textId="00835E15" w:rsidR="007A5291" w:rsidRPr="007A5291" w:rsidRDefault="007A5291" w:rsidP="007A5291">
      <w:pPr>
        <w:pStyle w:val="ListParagraph"/>
        <w:numPr>
          <w:ilvl w:val="0"/>
          <w:numId w:val="7"/>
        </w:numPr>
        <w:spacing w:after="60"/>
        <w:contextualSpacing w:val="0"/>
        <w:rPr>
          <w:rFonts w:ascii="Calibri" w:hAnsi="Calibri"/>
          <w:sz w:val="22"/>
        </w:rPr>
      </w:pPr>
      <w:r w:rsidRPr="007A5291">
        <w:rPr>
          <w:rFonts w:ascii="Calibri" w:hAnsi="Calibri"/>
          <w:sz w:val="22"/>
        </w:rPr>
        <w:t xml:space="preserve">DDOT will conduct an inspection post-installation to ensure art does not impede function of the </w:t>
      </w:r>
      <w:r w:rsidR="008302BE">
        <w:rPr>
          <w:rFonts w:ascii="Calibri" w:hAnsi="Calibri"/>
          <w:sz w:val="22"/>
        </w:rPr>
        <w:t>roadway.</w:t>
      </w:r>
    </w:p>
    <w:sdt>
      <w:sdtPr>
        <w:tag w:val="goog_rdk_35"/>
        <w:id w:val="-2033723122"/>
        <w:showingPlcHdr/>
      </w:sdtPr>
      <w:sdtEndPr/>
      <w:sdtContent>
        <w:p w14:paraId="1110FFDF" w14:textId="0FBC02DF" w:rsidR="00916BB4" w:rsidRPr="007A5291" w:rsidRDefault="007A5291" w:rsidP="007A529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  <w:r>
            <w:t xml:space="preserve">     </w:t>
          </w:r>
        </w:p>
      </w:sdtContent>
    </w:sdt>
    <w:sdt>
      <w:sdtPr>
        <w:tag w:val="goog_rdk_39"/>
        <w:id w:val="-557473388"/>
      </w:sdtPr>
      <w:sdtEndPr/>
      <w:sdtContent>
        <w:p w14:paraId="5434B7E5" w14:textId="4E40B192" w:rsidR="00916BB4" w:rsidRDefault="007A5291">
          <w:pPr>
            <w:pBdr>
              <w:top w:val="nil"/>
              <w:left w:val="nil"/>
              <w:bottom w:val="nil"/>
              <w:right w:val="nil"/>
              <w:between w:val="nil"/>
            </w:pBdr>
            <w:ind w:right="-720"/>
            <w:rPr>
              <w:rFonts w:ascii="Trebuchet MS" w:eastAsia="Trebuchet MS" w:hAnsi="Trebuchet MS" w:cs="Trebuchet MS"/>
              <w:b/>
              <w:color w:val="F32837"/>
              <w:sz w:val="36"/>
              <w:szCs w:val="36"/>
            </w:rPr>
          </w:pPr>
          <w:r>
            <w:rPr>
              <w:rFonts w:ascii="Trebuchet MS" w:eastAsia="Trebuchet MS" w:hAnsi="Trebuchet MS" w:cs="Trebuchet MS"/>
              <w:b/>
              <w:color w:val="F32837"/>
              <w:sz w:val="36"/>
              <w:szCs w:val="36"/>
            </w:rPr>
            <w:t>Permitting Process</w:t>
          </w:r>
        </w:p>
      </w:sdtContent>
    </w:sdt>
    <w:sdt>
      <w:sdtPr>
        <w:tag w:val="goog_rdk_40"/>
        <w:id w:val="514349541"/>
        <w:showingPlcHdr/>
      </w:sdtPr>
      <w:sdtEndPr/>
      <w:sdtContent>
        <w:p w14:paraId="057FBAA4" w14:textId="16166E95" w:rsidR="00916BB4" w:rsidRDefault="008A5BAE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  <w:r>
            <w:t xml:space="preserve">     </w:t>
          </w:r>
        </w:p>
      </w:sdtContent>
    </w:sdt>
    <w:sdt>
      <w:sdtPr>
        <w:tag w:val="goog_rdk_41"/>
        <w:id w:val="-162943669"/>
      </w:sdtPr>
      <w:sdtEndPr/>
      <w:sdtContent>
        <w:p w14:paraId="1515F519" w14:textId="5F6D5899" w:rsidR="008A5BAE" w:rsidRDefault="008302BE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Applicants</w:t>
          </w:r>
          <w:r w:rsidR="007A5291">
            <w:rPr>
              <w:rFonts w:ascii="Calibri" w:eastAsia="Calibri" w:hAnsi="Calibri" w:cs="Calibri"/>
              <w:color w:val="000000"/>
            </w:rPr>
            <w:t xml:space="preserve"> can apply for </w:t>
          </w:r>
          <w:r>
            <w:rPr>
              <w:rFonts w:ascii="Calibri" w:eastAsia="Calibri" w:hAnsi="Calibri" w:cs="Calibri"/>
              <w:color w:val="000000"/>
            </w:rPr>
            <w:t>a Crosswalk Banner</w:t>
          </w:r>
          <w:r w:rsidR="007A5291">
            <w:rPr>
              <w:rFonts w:ascii="Calibri" w:eastAsia="Calibri" w:hAnsi="Calibri" w:cs="Calibri"/>
              <w:color w:val="000000"/>
            </w:rPr>
            <w:t xml:space="preserve"> </w:t>
          </w:r>
          <w:r>
            <w:rPr>
              <w:rFonts w:ascii="Calibri" w:eastAsia="Calibri" w:hAnsi="Calibri" w:cs="Calibri"/>
              <w:color w:val="000000"/>
            </w:rPr>
            <w:t xml:space="preserve">permit </w:t>
          </w:r>
          <w:r w:rsidR="007A5291">
            <w:rPr>
              <w:rFonts w:ascii="Calibri" w:eastAsia="Calibri" w:hAnsi="Calibri" w:cs="Calibri"/>
              <w:color w:val="000000"/>
            </w:rPr>
            <w:t xml:space="preserve">through DDOT’s </w:t>
          </w:r>
          <w:hyperlink r:id="rId9" w:history="1">
            <w:r w:rsidR="007A5291" w:rsidRPr="002672BC">
              <w:rPr>
                <w:rStyle w:val="Hyperlink"/>
                <w:rFonts w:ascii="Calibri" w:eastAsia="Calibri" w:hAnsi="Calibri" w:cs="Calibri"/>
              </w:rPr>
              <w:t>Transportation Online Permitting System (TOPS)</w:t>
            </w:r>
          </w:hyperlink>
          <w:r w:rsidR="007A5291">
            <w:rPr>
              <w:rFonts w:ascii="Calibri" w:eastAsia="Calibri" w:hAnsi="Calibri" w:cs="Calibri"/>
              <w:color w:val="000000"/>
            </w:rPr>
            <w:t xml:space="preserve">. For any questions about the process or required documents, please </w:t>
          </w:r>
          <w:r w:rsidR="008A5BAE">
            <w:rPr>
              <w:rFonts w:ascii="Calibri" w:eastAsia="Calibri" w:hAnsi="Calibri" w:cs="Calibri"/>
              <w:color w:val="000000"/>
            </w:rPr>
            <w:t xml:space="preserve">email the AROW team at </w:t>
          </w:r>
          <w:hyperlink r:id="rId10" w:history="1">
            <w:r w:rsidR="008A5BAE" w:rsidRPr="008A5BAE">
              <w:rPr>
                <w:rStyle w:val="Hyperlink"/>
                <w:rFonts w:ascii="Calibri" w:eastAsia="Calibri" w:hAnsi="Calibri" w:cs="Calibri"/>
              </w:rPr>
              <w:t>neighborhood.planning@dc.gov</w:t>
            </w:r>
          </w:hyperlink>
          <w:r w:rsidR="008A5BAE">
            <w:rPr>
              <w:rFonts w:ascii="Calibri" w:eastAsia="Calibri" w:hAnsi="Calibri" w:cs="Calibri"/>
              <w:color w:val="000000"/>
            </w:rPr>
            <w:t xml:space="preserve">. </w:t>
          </w:r>
          <w:r>
            <w:rPr>
              <w:rFonts w:ascii="Calibri" w:eastAsia="Calibri" w:hAnsi="Calibri" w:cs="Calibri"/>
              <w:color w:val="000000"/>
            </w:rPr>
            <w:t xml:space="preserve">The permit will be </w:t>
          </w:r>
          <w:r w:rsidR="008A5BAE">
            <w:rPr>
              <w:rFonts w:ascii="Calibri" w:eastAsia="Calibri" w:hAnsi="Calibri" w:cs="Calibri"/>
              <w:color w:val="000000"/>
            </w:rPr>
            <w:t>review</w:t>
          </w:r>
          <w:r>
            <w:rPr>
              <w:rFonts w:ascii="Calibri" w:eastAsia="Calibri" w:hAnsi="Calibri" w:cs="Calibri"/>
              <w:color w:val="000000"/>
            </w:rPr>
            <w:t>ed</w:t>
          </w:r>
          <w:r w:rsidR="008A5BAE">
            <w:rPr>
              <w:rFonts w:ascii="Calibri" w:eastAsia="Calibri" w:hAnsi="Calibri" w:cs="Calibri"/>
              <w:color w:val="000000"/>
            </w:rPr>
            <w:t xml:space="preserve"> by DDOT’s AROW team</w:t>
          </w:r>
          <w:r>
            <w:rPr>
              <w:rFonts w:ascii="Calibri" w:eastAsia="Calibri" w:hAnsi="Calibri" w:cs="Calibri"/>
              <w:color w:val="000000"/>
            </w:rPr>
            <w:t xml:space="preserve"> and Safety team. </w:t>
          </w:r>
          <w:r w:rsidR="008A5BAE">
            <w:rPr>
              <w:rFonts w:ascii="Calibri" w:eastAsia="Calibri" w:hAnsi="Calibri" w:cs="Calibri"/>
              <w:color w:val="000000"/>
            </w:rPr>
            <w:t xml:space="preserve">Below are the documents that are required for submission in TOPS. </w:t>
          </w:r>
        </w:p>
        <w:sdt>
          <w:sdtPr>
            <w:rPr>
              <w:rFonts w:ascii="Trebuchet MS" w:hAnsi="Trebuchet MS"/>
              <w:b/>
              <w:sz w:val="28"/>
            </w:rPr>
            <w:tag w:val="goog_rdk_34"/>
            <w:id w:val="-2050298670"/>
          </w:sdtPr>
          <w:sdtEndPr/>
          <w:sdtContent>
            <w:p w14:paraId="4D5E4178" w14:textId="3F174FE8" w:rsidR="008A5BAE" w:rsidRPr="007A5291" w:rsidRDefault="008A5BAE" w:rsidP="008A5BAE">
              <w:pPr>
                <w:spacing w:before="120" w:line="360" w:lineRule="auto"/>
                <w:rPr>
                  <w:rFonts w:ascii="Trebuchet MS" w:hAnsi="Trebuchet MS"/>
                  <w:b/>
                  <w:sz w:val="28"/>
                </w:rPr>
              </w:pPr>
              <w:r>
                <w:rPr>
                  <w:rFonts w:ascii="Trebuchet MS" w:hAnsi="Trebuchet MS"/>
                  <w:b/>
                  <w:sz w:val="28"/>
                </w:rPr>
                <w:t>Required Documents</w:t>
              </w:r>
            </w:p>
          </w:sdtContent>
        </w:sdt>
        <w:p w14:paraId="788699F6" w14:textId="77777777" w:rsidR="008A5BAE" w:rsidRDefault="008A5BAE" w:rsidP="008A5BAE">
          <w:pPr>
            <w:pStyle w:val="ListParagraph"/>
            <w:numPr>
              <w:ilvl w:val="0"/>
              <w:numId w:val="8"/>
            </w:numPr>
            <w:contextualSpacing w:val="0"/>
            <w:rPr>
              <w:rFonts w:ascii="Calibri" w:hAnsi="Calibri"/>
              <w:i/>
              <w:sz w:val="22"/>
            </w:rPr>
            <w:sectPr w:rsidR="008A5BAE" w:rsidSect="007A5291">
              <w:headerReference w:type="even" r:id="rId11"/>
              <w:headerReference w:type="default" r:id="rId12"/>
              <w:footerReference w:type="default" r:id="rId13"/>
              <w:headerReference w:type="first" r:id="rId14"/>
              <w:footerReference w:type="first" r:id="rId15"/>
              <w:pgSz w:w="12240" w:h="15840"/>
              <w:pgMar w:top="1872" w:right="720" w:bottom="720" w:left="720" w:header="0" w:footer="288" w:gutter="0"/>
              <w:pgNumType w:start="1"/>
              <w:cols w:space="720"/>
              <w:docGrid w:linePitch="299"/>
            </w:sectPr>
          </w:pPr>
        </w:p>
        <w:p w14:paraId="06AC1FBD" w14:textId="4F4E5198" w:rsidR="008A5BAE" w:rsidRPr="008A5BAE" w:rsidRDefault="00285223" w:rsidP="008A5BAE">
          <w:pPr>
            <w:pStyle w:val="ListParagraph"/>
            <w:numPr>
              <w:ilvl w:val="0"/>
              <w:numId w:val="8"/>
            </w:numPr>
            <w:spacing w:line="276" w:lineRule="auto"/>
            <w:contextualSpacing w:val="0"/>
            <w:rPr>
              <w:rFonts w:ascii="Calibri" w:eastAsiaTheme="minorEastAsia" w:hAnsi="Calibri"/>
              <w:b/>
              <w:sz w:val="22"/>
              <w:u w:val="single"/>
            </w:rPr>
          </w:pPr>
          <w:r>
            <w:rPr>
              <w:rFonts w:ascii="Calibri" w:hAnsi="Calibri"/>
              <w:b/>
              <w:sz w:val="22"/>
              <w:u w:val="single"/>
            </w:rPr>
            <w:t>Site Plan</w:t>
          </w:r>
          <w:r w:rsidR="008302BE">
            <w:rPr>
              <w:rFonts w:ascii="Calibri" w:hAnsi="Calibri"/>
              <w:b/>
              <w:sz w:val="22"/>
              <w:u w:val="single"/>
            </w:rPr>
            <w:t xml:space="preserve"> and Photos</w:t>
          </w:r>
        </w:p>
        <w:p w14:paraId="7F9A0441" w14:textId="2306A2F7" w:rsidR="008A5BAE" w:rsidRPr="008A5BAE" w:rsidRDefault="008A5BAE" w:rsidP="008A5BAE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 xml:space="preserve">An aerial map of the location of the </w:t>
          </w:r>
          <w:r w:rsidR="008302BE">
            <w:rPr>
              <w:rFonts w:ascii="Calibri" w:hAnsi="Calibri"/>
              <w:sz w:val="22"/>
            </w:rPr>
            <w:t>crosswalk banner</w:t>
          </w:r>
        </w:p>
        <w:p w14:paraId="52A23EED" w14:textId="6E565D76" w:rsidR="008A5BAE" w:rsidRDefault="008A5BAE" w:rsidP="008302BE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 xml:space="preserve">Photographs of </w:t>
          </w:r>
          <w:r w:rsidR="008302BE">
            <w:rPr>
              <w:rFonts w:ascii="Calibri" w:hAnsi="Calibri"/>
              <w:sz w:val="22"/>
            </w:rPr>
            <w:t>the existing condition of the roadway</w:t>
          </w:r>
        </w:p>
        <w:p w14:paraId="024C7261" w14:textId="394CD988" w:rsidR="008302BE" w:rsidRDefault="008302BE" w:rsidP="008302BE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>
            <w:rPr>
              <w:rFonts w:ascii="Calibri" w:hAnsi="Calibri"/>
              <w:sz w:val="22"/>
            </w:rPr>
            <w:t>Site plan of the crosswalk and associated banner design (see Example Site Plan below)</w:t>
          </w:r>
        </w:p>
        <w:p w14:paraId="3554FA1E" w14:textId="3BF51C29" w:rsidR="008A5BAE" w:rsidRPr="008302BE" w:rsidRDefault="008302BE" w:rsidP="008302BE">
          <w:pPr>
            <w:pStyle w:val="ListParagraph"/>
            <w:numPr>
              <w:ilvl w:val="2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>
            <w:rPr>
              <w:rFonts w:ascii="Calibri" w:hAnsi="Calibri"/>
              <w:sz w:val="22"/>
            </w:rPr>
            <w:t>Dimensions of the crosswalk and proposed banner</w:t>
          </w:r>
        </w:p>
        <w:p w14:paraId="1F04E86B" w14:textId="44C1405E" w:rsidR="008A5BAE" w:rsidRPr="008A5BAE" w:rsidRDefault="008A5BAE" w:rsidP="008A5BAE">
          <w:pPr>
            <w:pStyle w:val="ListParagraph"/>
            <w:numPr>
              <w:ilvl w:val="1"/>
              <w:numId w:val="8"/>
            </w:numPr>
            <w:spacing w:after="120"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>Detail of the material</w:t>
          </w:r>
          <w:r w:rsidR="008302BE">
            <w:rPr>
              <w:rFonts w:ascii="Calibri" w:hAnsi="Calibri"/>
              <w:sz w:val="22"/>
            </w:rPr>
            <w:t>s</w:t>
          </w:r>
          <w:r w:rsidRPr="008A5BAE">
            <w:rPr>
              <w:rFonts w:ascii="Calibri" w:hAnsi="Calibri"/>
              <w:sz w:val="22"/>
            </w:rPr>
            <w:t xml:space="preserve"> that will be used</w:t>
          </w:r>
        </w:p>
        <w:p w14:paraId="27B49680" w14:textId="1C1FF5D8" w:rsidR="008A5BAE" w:rsidRDefault="00285223" w:rsidP="008A5BAE">
          <w:pPr>
            <w:pStyle w:val="ListParagraph"/>
            <w:numPr>
              <w:ilvl w:val="0"/>
              <w:numId w:val="8"/>
            </w:numPr>
            <w:spacing w:line="276" w:lineRule="auto"/>
            <w:contextualSpacing w:val="0"/>
            <w:rPr>
              <w:rFonts w:ascii="Calibri" w:hAnsi="Calibri"/>
              <w:b/>
              <w:sz w:val="22"/>
              <w:u w:val="single"/>
            </w:rPr>
          </w:pPr>
          <w:r>
            <w:rPr>
              <w:rFonts w:ascii="Calibri" w:hAnsi="Calibri"/>
              <w:b/>
              <w:sz w:val="22"/>
              <w:u w:val="single"/>
            </w:rPr>
            <w:t>Signed Maintenance Agreement</w:t>
          </w:r>
        </w:p>
        <w:p w14:paraId="112719EA" w14:textId="42FFF9E7" w:rsidR="003F13DF" w:rsidRDefault="003F13DF" w:rsidP="003F13DF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b/>
              <w:sz w:val="22"/>
              <w:u w:val="single"/>
            </w:rPr>
          </w:pPr>
          <w:r>
            <w:rPr>
              <w:rFonts w:ascii="Calibri" w:hAnsi="Calibri"/>
              <w:bCs/>
              <w:sz w:val="22"/>
            </w:rPr>
            <w:t xml:space="preserve">The agreement </w:t>
          </w:r>
          <w:r w:rsidR="00852D32">
            <w:rPr>
              <w:rFonts w:ascii="Calibri" w:hAnsi="Calibri"/>
              <w:bCs/>
              <w:sz w:val="22"/>
            </w:rPr>
            <w:t xml:space="preserve">must </w:t>
          </w:r>
          <w:r>
            <w:rPr>
              <w:rFonts w:ascii="Calibri" w:hAnsi="Calibri"/>
              <w:bCs/>
              <w:sz w:val="22"/>
            </w:rPr>
            <w:t>be recorded with the DC Office of Tax and Revenue (OTR) Recorder of Deeds</w:t>
          </w:r>
        </w:p>
        <w:p w14:paraId="65DBE0C5" w14:textId="49AFCF45" w:rsidR="003E3B19" w:rsidRDefault="003E3B19" w:rsidP="008A5BAE">
          <w:pPr>
            <w:pStyle w:val="ListParagraph"/>
            <w:numPr>
              <w:ilvl w:val="0"/>
              <w:numId w:val="8"/>
            </w:numPr>
            <w:spacing w:line="276" w:lineRule="auto"/>
            <w:contextualSpacing w:val="0"/>
            <w:rPr>
              <w:rFonts w:ascii="Calibri" w:hAnsi="Calibri"/>
              <w:b/>
              <w:sz w:val="22"/>
              <w:u w:val="single"/>
            </w:rPr>
          </w:pPr>
          <w:r>
            <w:rPr>
              <w:rFonts w:ascii="Calibri" w:hAnsi="Calibri"/>
              <w:b/>
              <w:sz w:val="22"/>
              <w:u w:val="single"/>
            </w:rPr>
            <w:t>Traffic Control Plan</w:t>
          </w:r>
        </w:p>
        <w:p w14:paraId="78AF6434" w14:textId="4494DC9A" w:rsidR="003E3B19" w:rsidRPr="008A5BAE" w:rsidRDefault="003E3B19" w:rsidP="003E3B19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b/>
              <w:sz w:val="22"/>
              <w:u w:val="single"/>
            </w:rPr>
          </w:pPr>
          <w:r>
            <w:rPr>
              <w:rFonts w:ascii="Calibri" w:hAnsi="Calibri"/>
              <w:bCs/>
              <w:sz w:val="22"/>
            </w:rPr>
            <w:t>Show the designated work zone, traffic control signs, channelizing devices, barricades, existing pavement markings, peak hour restrictions, and detour plan(s)</w:t>
          </w:r>
        </w:p>
        <w:p w14:paraId="17F230D5" w14:textId="77777777" w:rsidR="008A5BAE" w:rsidRPr="008A5BAE" w:rsidRDefault="008A5BAE" w:rsidP="008A5BAE">
          <w:pPr>
            <w:pStyle w:val="ListParagraph"/>
            <w:numPr>
              <w:ilvl w:val="0"/>
              <w:numId w:val="8"/>
            </w:numPr>
            <w:spacing w:line="276" w:lineRule="auto"/>
            <w:contextualSpacing w:val="0"/>
            <w:rPr>
              <w:rFonts w:ascii="Calibri" w:eastAsiaTheme="minorEastAsia" w:hAnsi="Calibri"/>
              <w:b/>
              <w:sz w:val="22"/>
              <w:u w:val="single"/>
            </w:rPr>
          </w:pPr>
          <w:r w:rsidRPr="008A5BAE">
            <w:rPr>
              <w:rFonts w:ascii="Calibri" w:hAnsi="Calibri"/>
              <w:b/>
              <w:sz w:val="22"/>
              <w:u w:val="single"/>
            </w:rPr>
            <w:t>Demonstration of broad neighborhood support, including any of the following:</w:t>
          </w:r>
        </w:p>
        <w:p w14:paraId="414820C3" w14:textId="77777777" w:rsidR="008A5BAE" w:rsidRPr="008A5BAE" w:rsidRDefault="008A5BAE" w:rsidP="008A5BAE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>Letters of support from:</w:t>
          </w:r>
        </w:p>
        <w:p w14:paraId="071DBA53" w14:textId="22649DE5" w:rsidR="008A5BAE" w:rsidRPr="008A5BAE" w:rsidRDefault="008302BE" w:rsidP="008A5BAE">
          <w:pPr>
            <w:pStyle w:val="ListParagraph"/>
            <w:numPr>
              <w:ilvl w:val="2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>
            <w:rPr>
              <w:rFonts w:ascii="Calibri" w:hAnsi="Calibri"/>
              <w:sz w:val="22"/>
            </w:rPr>
            <w:t>Adjacent p</w:t>
          </w:r>
          <w:r w:rsidR="008A5BAE" w:rsidRPr="008A5BAE">
            <w:rPr>
              <w:rFonts w:ascii="Calibri" w:hAnsi="Calibri"/>
              <w:sz w:val="22"/>
            </w:rPr>
            <w:t>roperty owners</w:t>
          </w:r>
        </w:p>
        <w:p w14:paraId="1A81C1B2" w14:textId="77777777" w:rsidR="008A5BAE" w:rsidRPr="008A5BAE" w:rsidRDefault="008A5BAE" w:rsidP="008A5BAE">
          <w:pPr>
            <w:pStyle w:val="ListParagraph"/>
            <w:numPr>
              <w:ilvl w:val="2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>Adjacent businesses</w:t>
          </w:r>
        </w:p>
        <w:p w14:paraId="7EF07E56" w14:textId="67022E02" w:rsidR="008A5BAE" w:rsidRPr="008A5BAE" w:rsidRDefault="008A5BAE" w:rsidP="008A5BAE">
          <w:pPr>
            <w:pStyle w:val="ListParagraph"/>
            <w:numPr>
              <w:ilvl w:val="2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 xml:space="preserve">BID or other </w:t>
          </w:r>
          <w:r w:rsidR="008302BE">
            <w:rPr>
              <w:rFonts w:ascii="Calibri" w:hAnsi="Calibri"/>
              <w:sz w:val="22"/>
            </w:rPr>
            <w:t>n</w:t>
          </w:r>
          <w:r w:rsidRPr="008A5BAE">
            <w:rPr>
              <w:rFonts w:ascii="Calibri" w:hAnsi="Calibri"/>
              <w:sz w:val="22"/>
            </w:rPr>
            <w:t>eighborhood organizations</w:t>
          </w:r>
        </w:p>
        <w:p w14:paraId="6B2B9DAE" w14:textId="77777777" w:rsidR="008A5BAE" w:rsidRPr="008A5BAE" w:rsidRDefault="008A5BAE" w:rsidP="008A5BAE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>Petition signed by nearby residents</w:t>
          </w:r>
        </w:p>
        <w:p w14:paraId="034D008B" w14:textId="77777777" w:rsidR="008A5BAE" w:rsidRPr="008A5BAE" w:rsidRDefault="008A5BAE" w:rsidP="008A5BAE">
          <w:pPr>
            <w:pStyle w:val="ListParagraph"/>
            <w:numPr>
              <w:ilvl w:val="1"/>
              <w:numId w:val="8"/>
            </w:numPr>
            <w:spacing w:line="276" w:lineRule="auto"/>
            <w:contextualSpacing w:val="0"/>
            <w:rPr>
              <w:rFonts w:ascii="Calibri" w:hAnsi="Calibri"/>
              <w:sz w:val="22"/>
            </w:rPr>
          </w:pPr>
          <w:r w:rsidRPr="008A5BAE">
            <w:rPr>
              <w:rFonts w:ascii="Calibri" w:hAnsi="Calibri"/>
              <w:sz w:val="22"/>
            </w:rPr>
            <w:t>ANC resolution</w:t>
          </w:r>
        </w:p>
        <w:p w14:paraId="3BA61A6E" w14:textId="1DDFCC99" w:rsidR="008A5BAE" w:rsidRDefault="008A5BAE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</w:p>
        <w:p w14:paraId="2DB8DC74" w14:textId="27EE23EF" w:rsidR="003E3B19" w:rsidRDefault="003E3B1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</w:p>
        <w:sdt>
          <w:sdtPr>
            <w:rPr>
              <w:rFonts w:ascii="Trebuchet MS" w:hAnsi="Trebuchet MS"/>
              <w:b/>
              <w:sz w:val="28"/>
            </w:rPr>
            <w:tag w:val="goog_rdk_34"/>
            <w:id w:val="1353844196"/>
          </w:sdtPr>
          <w:sdtEndPr/>
          <w:sdtContent>
            <w:p w14:paraId="2370E7B1" w14:textId="433AFD15" w:rsidR="00C128A0" w:rsidRPr="007A5291" w:rsidRDefault="00C128A0" w:rsidP="00C128A0">
              <w:pPr>
                <w:spacing w:before="120" w:line="360" w:lineRule="auto"/>
                <w:rPr>
                  <w:rFonts w:ascii="Trebuchet MS" w:hAnsi="Trebuchet MS"/>
                  <w:b/>
                  <w:sz w:val="28"/>
                </w:rPr>
              </w:pPr>
              <w:r>
                <w:rPr>
                  <w:rFonts w:ascii="Trebuchet MS" w:hAnsi="Trebuchet MS"/>
                  <w:b/>
                  <w:sz w:val="28"/>
                </w:rPr>
                <w:t>TOPS Instructions</w:t>
              </w:r>
            </w:p>
          </w:sdtContent>
        </w:sdt>
        <w:p w14:paraId="0C40AAE3" w14:textId="5DEF2D34" w:rsidR="00C128A0" w:rsidRDefault="00C128A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  <w:sectPr w:rsidR="00C128A0" w:rsidSect="008A5BAE">
              <w:type w:val="continuous"/>
              <w:pgSz w:w="12240" w:h="15840"/>
              <w:pgMar w:top="1872" w:right="720" w:bottom="720" w:left="720" w:header="0" w:footer="288" w:gutter="0"/>
              <w:pgNumType w:start="1"/>
              <w:cols w:space="720"/>
              <w:docGrid w:linePitch="299"/>
            </w:sectPr>
          </w:pPr>
        </w:p>
        <w:p w14:paraId="6E7736B8" w14:textId="0AEC9FD9" w:rsidR="00C128A0" w:rsidRPr="00C128A0" w:rsidRDefault="00C128A0" w:rsidP="00C128A0">
          <w:pPr>
            <w:spacing w:after="60"/>
            <w:rPr>
              <w:rFonts w:ascii="Calibri" w:hAnsi="Calibri" w:cs="Calibri"/>
            </w:rPr>
          </w:pPr>
          <w:r w:rsidRPr="00C128A0">
            <w:rPr>
              <w:rFonts w:ascii="Calibri" w:hAnsi="Calibri" w:cs="Calibri"/>
            </w:rPr>
            <w:t xml:space="preserve">Once logged into TOPS, Applicants should apply for all AROW projects through the </w:t>
          </w:r>
          <w:r w:rsidRPr="00C128A0">
            <w:rPr>
              <w:rFonts w:ascii="Calibri" w:hAnsi="Calibri" w:cs="Calibri"/>
              <w:i/>
              <w:iCs/>
            </w:rPr>
            <w:t xml:space="preserve">Other </w:t>
          </w:r>
          <w:proofErr w:type="gramStart"/>
          <w:r w:rsidRPr="00C128A0">
            <w:rPr>
              <w:rFonts w:ascii="Calibri" w:hAnsi="Calibri" w:cs="Calibri"/>
              <w:i/>
              <w:iCs/>
            </w:rPr>
            <w:t>Work Related</w:t>
          </w:r>
          <w:proofErr w:type="gramEnd"/>
          <w:r w:rsidRPr="00C128A0">
            <w:rPr>
              <w:rFonts w:ascii="Calibri" w:hAnsi="Calibri" w:cs="Calibri"/>
              <w:i/>
              <w:iCs/>
            </w:rPr>
            <w:t xml:space="preserve"> Occupancy </w:t>
          </w:r>
          <w:r w:rsidRPr="00C128A0">
            <w:rPr>
              <w:rFonts w:ascii="Calibri" w:hAnsi="Calibri" w:cs="Calibri"/>
            </w:rPr>
            <w:t xml:space="preserve">permit category found under </w:t>
          </w:r>
          <w:r w:rsidRPr="00C128A0">
            <w:rPr>
              <w:rFonts w:ascii="Calibri" w:hAnsi="Calibri" w:cs="Calibri"/>
              <w:i/>
              <w:iCs/>
            </w:rPr>
            <w:t>Occupancy Permits</w:t>
          </w:r>
          <w:r w:rsidRPr="00C128A0">
            <w:rPr>
              <w:rFonts w:ascii="Calibri" w:hAnsi="Calibri" w:cs="Calibri"/>
            </w:rPr>
            <w:t xml:space="preserve"> in TOPS. Please follow the instructions below regarding permitting:</w:t>
          </w:r>
        </w:p>
        <w:p w14:paraId="6E7B2B80" w14:textId="77777777" w:rsidR="00C128A0" w:rsidRPr="00C128A0" w:rsidRDefault="00C128A0" w:rsidP="00C128A0">
          <w:pPr>
            <w:pStyle w:val="ListParagraph"/>
            <w:numPr>
              <w:ilvl w:val="0"/>
              <w:numId w:val="9"/>
            </w:numPr>
            <w:spacing w:after="60"/>
            <w:rPr>
              <w:rFonts w:ascii="Calibri" w:hAnsi="Calibri" w:cs="Calibri"/>
              <w:sz w:val="22"/>
              <w:szCs w:val="22"/>
            </w:rPr>
          </w:pPr>
          <w:r w:rsidRPr="00C128A0">
            <w:rPr>
              <w:rFonts w:ascii="Calibri" w:hAnsi="Calibri" w:cs="Calibri"/>
              <w:sz w:val="22"/>
              <w:szCs w:val="22"/>
            </w:rPr>
            <w:t xml:space="preserve">TOPS will ask for a building permit number, enter </w:t>
          </w:r>
          <w:r w:rsidRPr="00C128A0">
            <w:rPr>
              <w:rFonts w:ascii="Calibri" w:hAnsi="Calibri" w:cs="Calibri"/>
              <w:i/>
              <w:iCs/>
              <w:sz w:val="22"/>
              <w:szCs w:val="22"/>
            </w:rPr>
            <w:t>99999999</w:t>
          </w:r>
          <w:r w:rsidRPr="00C128A0">
            <w:rPr>
              <w:rFonts w:ascii="Calibri" w:hAnsi="Calibri" w:cs="Calibri"/>
              <w:sz w:val="22"/>
              <w:szCs w:val="22"/>
            </w:rPr>
            <w:t xml:space="preserve"> to bypass and continue with the </w:t>
          </w:r>
          <w:proofErr w:type="gramStart"/>
          <w:r w:rsidRPr="00C128A0">
            <w:rPr>
              <w:rFonts w:ascii="Calibri" w:hAnsi="Calibri" w:cs="Calibri"/>
              <w:sz w:val="22"/>
              <w:szCs w:val="22"/>
            </w:rPr>
            <w:t>permit;</w:t>
          </w:r>
          <w:proofErr w:type="gramEnd"/>
        </w:p>
        <w:p w14:paraId="0640B4AE" w14:textId="77777777" w:rsidR="00C128A0" w:rsidRPr="00C128A0" w:rsidRDefault="00C128A0" w:rsidP="00C128A0">
          <w:pPr>
            <w:pStyle w:val="ListParagraph"/>
            <w:numPr>
              <w:ilvl w:val="0"/>
              <w:numId w:val="9"/>
            </w:numPr>
            <w:spacing w:after="60"/>
            <w:rPr>
              <w:rFonts w:ascii="Calibri" w:hAnsi="Calibri" w:cs="Calibri"/>
              <w:sz w:val="22"/>
              <w:szCs w:val="22"/>
            </w:rPr>
          </w:pPr>
          <w:r w:rsidRPr="00C128A0">
            <w:rPr>
              <w:rFonts w:ascii="Calibri" w:hAnsi="Calibri" w:cs="Calibri"/>
              <w:sz w:val="22"/>
              <w:szCs w:val="22"/>
            </w:rPr>
            <w:t>TOPS will ask for the location of the permit, the applicant should use the block range rather than the address (for example, submit the 800 Block of 14</w:t>
          </w:r>
          <w:r w:rsidRPr="00C128A0">
            <w:rPr>
              <w:rFonts w:ascii="Calibri" w:hAnsi="Calibri" w:cs="Calibri"/>
              <w:sz w:val="22"/>
              <w:szCs w:val="22"/>
              <w:vertAlign w:val="superscript"/>
            </w:rPr>
            <w:t>th</w:t>
          </w:r>
          <w:r w:rsidRPr="00C128A0">
            <w:rPr>
              <w:rFonts w:ascii="Calibri" w:hAnsi="Calibri" w:cs="Calibri"/>
              <w:sz w:val="22"/>
              <w:szCs w:val="22"/>
            </w:rPr>
            <w:t xml:space="preserve"> Street NW rather than 801 14</w:t>
          </w:r>
          <w:r w:rsidRPr="00C128A0">
            <w:rPr>
              <w:rFonts w:ascii="Calibri" w:hAnsi="Calibri" w:cs="Calibri"/>
              <w:sz w:val="22"/>
              <w:szCs w:val="22"/>
              <w:vertAlign w:val="superscript"/>
            </w:rPr>
            <w:t>th</w:t>
          </w:r>
          <w:r w:rsidRPr="00C128A0">
            <w:rPr>
              <w:rFonts w:ascii="Calibri" w:hAnsi="Calibri" w:cs="Calibri"/>
              <w:sz w:val="22"/>
              <w:szCs w:val="22"/>
            </w:rPr>
            <w:t xml:space="preserve"> Street NW</w:t>
          </w:r>
          <w:proofErr w:type="gramStart"/>
          <w:r w:rsidRPr="00C128A0">
            <w:rPr>
              <w:rFonts w:ascii="Calibri" w:hAnsi="Calibri" w:cs="Calibri"/>
              <w:sz w:val="22"/>
              <w:szCs w:val="22"/>
            </w:rPr>
            <w:t>);</w:t>
          </w:r>
          <w:proofErr w:type="gramEnd"/>
        </w:p>
        <w:p w14:paraId="7B602F54" w14:textId="77777777" w:rsidR="00C128A0" w:rsidRPr="00C128A0" w:rsidRDefault="00C128A0" w:rsidP="00C128A0">
          <w:pPr>
            <w:pStyle w:val="ListParagraph"/>
            <w:numPr>
              <w:ilvl w:val="0"/>
              <w:numId w:val="9"/>
            </w:numPr>
            <w:spacing w:after="60"/>
            <w:rPr>
              <w:rFonts w:ascii="Calibri" w:hAnsi="Calibri" w:cs="Calibri"/>
              <w:sz w:val="22"/>
              <w:szCs w:val="22"/>
            </w:rPr>
          </w:pPr>
          <w:r w:rsidRPr="00C128A0">
            <w:rPr>
              <w:rFonts w:ascii="Calibri" w:hAnsi="Calibri" w:cs="Calibri"/>
              <w:sz w:val="22"/>
              <w:szCs w:val="22"/>
            </w:rPr>
            <w:t xml:space="preserve">Submit all required documents when prompted to upload documents. It does not matter what category they are uploaded </w:t>
          </w:r>
          <w:proofErr w:type="gramStart"/>
          <w:r w:rsidRPr="00C128A0">
            <w:rPr>
              <w:rFonts w:ascii="Calibri" w:hAnsi="Calibri" w:cs="Calibri"/>
              <w:sz w:val="22"/>
              <w:szCs w:val="22"/>
            </w:rPr>
            <w:t>in;</w:t>
          </w:r>
          <w:proofErr w:type="gramEnd"/>
        </w:p>
        <w:p w14:paraId="3404AB98" w14:textId="2C012734" w:rsidR="00C128A0" w:rsidRDefault="00C128A0" w:rsidP="00C128A0">
          <w:pPr>
            <w:pStyle w:val="ListParagraph"/>
            <w:numPr>
              <w:ilvl w:val="0"/>
              <w:numId w:val="9"/>
            </w:numPr>
            <w:spacing w:after="60"/>
            <w:rPr>
              <w:rFonts w:ascii="Calibri" w:hAnsi="Calibri" w:cs="Calibri"/>
              <w:sz w:val="22"/>
              <w:szCs w:val="22"/>
            </w:rPr>
          </w:pPr>
          <w:r w:rsidRPr="00C128A0">
            <w:rPr>
              <w:rFonts w:ascii="Calibri" w:hAnsi="Calibri" w:cs="Calibri"/>
              <w:sz w:val="22"/>
              <w:szCs w:val="22"/>
            </w:rPr>
            <w:t xml:space="preserve">If the Applicant has not been in contact with the AROW team prior, please sent permit tracking number to </w:t>
          </w:r>
          <w:hyperlink r:id="rId16" w:history="1">
            <w:r w:rsidRPr="00C128A0">
              <w:rPr>
                <w:rStyle w:val="Hyperlink"/>
                <w:rFonts w:ascii="Calibri" w:hAnsi="Calibri" w:cs="Calibri"/>
                <w:sz w:val="22"/>
                <w:szCs w:val="22"/>
              </w:rPr>
              <w:t>Neighborhood.Planning@dc.gov</w:t>
            </w:r>
          </w:hyperlink>
          <w:r w:rsidRPr="00C128A0">
            <w:rPr>
              <w:rFonts w:ascii="Calibri" w:hAnsi="Calibri" w:cs="Calibri"/>
              <w:sz w:val="22"/>
              <w:szCs w:val="22"/>
            </w:rPr>
            <w:t xml:space="preserve"> once the application has been submitted in TOPS</w:t>
          </w:r>
          <w:r w:rsidR="00BF00F4">
            <w:rPr>
              <w:rFonts w:ascii="Calibri" w:hAnsi="Calibri" w:cs="Calibri"/>
              <w:sz w:val="22"/>
              <w:szCs w:val="22"/>
            </w:rPr>
            <w:t>.</w:t>
          </w:r>
        </w:p>
        <w:p w14:paraId="1027CF04" w14:textId="5ECD7CFC" w:rsidR="00916BB4" w:rsidRDefault="00E85AEB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</w:p>
      </w:sdtContent>
    </w:sdt>
    <w:sdt>
      <w:sdtPr>
        <w:tag w:val="goog_rdk_42"/>
        <w:id w:val="2003617207"/>
      </w:sdtPr>
      <w:sdtEndPr/>
      <w:sdtContent>
        <w:sdt>
          <w:sdtPr>
            <w:tag w:val="goog_rdk_39"/>
            <w:id w:val="-100724385"/>
          </w:sdtPr>
          <w:sdtEndPr/>
          <w:sdtContent>
            <w:p w14:paraId="531F71FD" w14:textId="5B3A6C9F" w:rsidR="008A5BAE" w:rsidRDefault="008302BE" w:rsidP="008A5BAE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ind w:right="-720"/>
                <w:rPr>
                  <w:rFonts w:ascii="Trebuchet MS" w:eastAsia="Trebuchet MS" w:hAnsi="Trebuchet MS" w:cs="Trebuchet MS"/>
                  <w:b/>
                  <w:color w:val="F32837"/>
                  <w:sz w:val="36"/>
                  <w:szCs w:val="36"/>
                </w:rPr>
              </w:pPr>
              <w:r>
                <w:rPr>
                  <w:rFonts w:ascii="Trebuchet MS" w:eastAsia="Trebuchet MS" w:hAnsi="Trebuchet MS" w:cs="Trebuchet MS"/>
                  <w:b/>
                  <w:color w:val="F32837"/>
                  <w:sz w:val="36"/>
                  <w:szCs w:val="36"/>
                </w:rPr>
                <w:t>Example Site Plan</w:t>
              </w:r>
            </w:p>
          </w:sdtContent>
        </w:sdt>
        <w:p w14:paraId="45F6548D" w14:textId="77777777" w:rsidR="008A5BAE" w:rsidRDefault="008A5BAE" w:rsidP="008A5BAE">
          <w:pPr>
            <w:rPr>
              <w:rFonts w:ascii="Calibri" w:hAnsi="Calibri"/>
            </w:rPr>
          </w:pPr>
        </w:p>
        <w:p w14:paraId="623D9116" w14:textId="7278A5C1" w:rsidR="00916BB4" w:rsidRDefault="008302BE" w:rsidP="008302B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4885D08C" wp14:editId="0680460B">
                <wp:extent cx="6746362" cy="3824163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239"/>
                        <a:stretch/>
                      </pic:blipFill>
                      <pic:spPr bwMode="auto">
                        <a:xfrm>
                          <a:off x="0" y="0"/>
                          <a:ext cx="6772748" cy="383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1AAE0758" w14:textId="02F1F87A" w:rsidR="00916BB4" w:rsidRPr="008A5BAE" w:rsidRDefault="00E85AEB" w:rsidP="008302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sdt>
        <w:sdtPr>
          <w:tag w:val="goog_rdk_43"/>
          <w:id w:val="1504858897"/>
          <w:showingPlcHdr/>
        </w:sdtPr>
        <w:sdtEndPr/>
        <w:sdtContent>
          <w:r w:rsidR="008A5BAE">
            <w:t xml:space="preserve">     </w:t>
          </w:r>
        </w:sdtContent>
      </w:sdt>
      <w:sdt>
        <w:sdtPr>
          <w:tag w:val="goog_rdk_56"/>
          <w:id w:val="1567688435"/>
          <w:showingPlcHdr/>
        </w:sdtPr>
        <w:sdtEndPr/>
        <w:sdtContent>
          <w:r w:rsidR="008302BE">
            <w:t xml:space="preserve">     </w:t>
          </w:r>
        </w:sdtContent>
      </w:sdt>
    </w:p>
    <w:sectPr w:rsidR="00916BB4" w:rsidRPr="008A5BAE" w:rsidSect="008A5BAE">
      <w:type w:val="continuous"/>
      <w:pgSz w:w="12240" w:h="15840"/>
      <w:pgMar w:top="1872" w:right="720" w:bottom="720" w:left="720" w:header="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2C4C9" w14:textId="77777777" w:rsidR="00E85AEB" w:rsidRDefault="00E85AEB">
      <w:r>
        <w:separator/>
      </w:r>
    </w:p>
  </w:endnote>
  <w:endnote w:type="continuationSeparator" w:id="0">
    <w:p w14:paraId="7551B910" w14:textId="77777777" w:rsidR="00E85AEB" w:rsidRDefault="00E8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LT Std 65 Medium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tag w:val="goog_rdk_57"/>
      <w:id w:val="2025355641"/>
      <w:showingPlcHdr/>
    </w:sdtPr>
    <w:sdtEndPr/>
    <w:sdtContent>
      <w:p w14:paraId="1C211A66" w14:textId="135A67D2" w:rsidR="00916BB4" w:rsidRDefault="00444E18">
        <w:r>
          <w:t xml:space="preserve">     </w:t>
        </w:r>
      </w:p>
    </w:sdtContent>
  </w:sdt>
  <w:sdt>
    <w:sdtPr>
      <w:tag w:val="goog_rdk_58"/>
      <w:id w:val="2067756922"/>
    </w:sdtPr>
    <w:sdtEndPr/>
    <w:sdtContent>
      <w:p w14:paraId="3CFE71D4" w14:textId="77777777" w:rsidR="00916BB4" w:rsidRDefault="001F542D">
        <w:r>
          <w:rPr>
            <w:noProof/>
          </w:rPr>
          <w:drawing>
            <wp:anchor distT="0" distB="0" distL="0" distR="0" simplePos="0" relativeHeight="251660288" behindDoc="0" locked="0" layoutInCell="1" hidden="0" allowOverlap="1" wp14:anchorId="1AF30B51" wp14:editId="7905D11A">
              <wp:simplePos x="0" y="0"/>
              <wp:positionH relativeFrom="column">
                <wp:posOffset>3876675</wp:posOffset>
              </wp:positionH>
              <wp:positionV relativeFrom="paragraph">
                <wp:posOffset>85725</wp:posOffset>
              </wp:positionV>
              <wp:extent cx="2871227" cy="447040"/>
              <wp:effectExtent l="0" t="0" r="0" b="0"/>
              <wp:wrapSquare wrapText="bothSides" distT="0" distB="0" distL="0" distR="0"/>
              <wp:docPr id="6" name="image3.png" descr="Macintosh HD:Users:aperez:Desktop:Logos:ddot Mayor logo color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 descr="Macintosh HD:Users:aperez:Desktop:Logos:ddot Mayor logo color.png"/>
                      <pic:cNvPicPr preferRelativeResize="0"/>
                    </pic:nvPicPr>
                    <pic:blipFill>
                      <a:blip r:embed="rId1"/>
                      <a:srcRect l="-53180" t="-5318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1227" cy="44704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hidden="0" allowOverlap="1" wp14:anchorId="6F33D8DD" wp14:editId="33139165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673100</wp:posOffset>
                  </wp:positionV>
                  <wp:extent cx="6867525" cy="466725"/>
                  <wp:effectExtent l="0" t="0" r="0" b="0"/>
                  <wp:wrapNone/>
                  <wp:docPr id="28" name="Rectangle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1917000" y="3551400"/>
                            <a:ext cx="6858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A21A21" w14:textId="50EE8D45" w:rsidR="00916BB4" w:rsidRDefault="001F542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>District Department of Transportation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ab/>
                              </w:r>
                              <w:r w:rsidR="00444E1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 xml:space="preserve">250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>M Street S</w:t>
                              </w:r>
                              <w:r w:rsidR="00444E1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ab/>
                                <w:t>Washington, DC 20003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6F33D8DD" id="Rectangle 28" o:spid="_x0000_s1026" style="position:absolute;margin-left:0;margin-top:53pt;width:540.7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" filled="f" stroked="f">
                  <v:textbox inset="2.53958mm,2.53958mm,2.53958mm,2.53958mm">
                    <w:txbxContent>
                      <w:p w14:paraId="0CA21A21" w14:textId="50EE8D45" w:rsidR="00916BB4" w:rsidRDefault="001F542D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>District Department of Transportation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ab/>
                        </w:r>
                        <w:r w:rsidR="00444E18"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 xml:space="preserve">250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>M Street S</w:t>
                        </w:r>
                        <w:r w:rsidR="00444E18"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ab/>
                          <w:t>Washington, DC 20003</w:t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  <w:sdt>
    <w:sdtPr>
      <w:tag w:val="goog_rdk_59"/>
      <w:id w:val="-508139662"/>
    </w:sdtPr>
    <w:sdtEndPr/>
    <w:sdtContent>
      <w:p w14:paraId="0861A364" w14:textId="77777777" w:rsidR="00916BB4" w:rsidRDefault="00E85AEB"/>
    </w:sdtContent>
  </w:sdt>
  <w:sdt>
    <w:sdtPr>
      <w:tag w:val="goog_rdk_60"/>
      <w:id w:val="-441154564"/>
    </w:sdtPr>
    <w:sdtEndPr/>
    <w:sdtContent>
      <w:p w14:paraId="24C5F0D9" w14:textId="77777777" w:rsidR="00916BB4" w:rsidRDefault="00E85AEB"/>
    </w:sdtContent>
  </w:sdt>
  <w:sdt>
    <w:sdtPr>
      <w:tag w:val="goog_rdk_61"/>
      <w:id w:val="-1478528013"/>
    </w:sdtPr>
    <w:sdtEndPr/>
    <w:sdtContent>
      <w:p w14:paraId="58B56D2D" w14:textId="77777777" w:rsidR="00916BB4" w:rsidRDefault="00E85AEB"/>
    </w:sdtContent>
  </w:sdt>
  <w:sdt>
    <w:sdtPr>
      <w:tag w:val="goog_rdk_62"/>
      <w:id w:val="-1665232935"/>
    </w:sdtPr>
    <w:sdtEndPr/>
    <w:sdtContent>
      <w:p w14:paraId="432A47F7" w14:textId="77777777" w:rsidR="00916BB4" w:rsidRDefault="00E85AEB">
        <w:pPr>
          <w:pBdr>
            <w:top w:val="nil"/>
            <w:left w:val="nil"/>
            <w:bottom w:val="nil"/>
            <w:right w:val="nil"/>
            <w:between w:val="nil"/>
          </w:pBdr>
          <w:rPr>
            <w:rFonts w:ascii="Calibri" w:eastAsia="Calibri" w:hAnsi="Calibri" w:cs="Calibri"/>
            <w:color w:val="000000"/>
          </w:rPr>
        </w:pPr>
      </w:p>
    </w:sdtContent>
  </w:sdt>
  <w:sdt>
    <w:sdtPr>
      <w:tag w:val="goog_rdk_63"/>
      <w:id w:val="-391197266"/>
    </w:sdtPr>
    <w:sdtEndPr/>
    <w:sdtContent>
      <w:p w14:paraId="4817A8CB" w14:textId="77777777" w:rsidR="00916BB4" w:rsidRDefault="00E85AEB">
        <w:pPr>
          <w:pBdr>
            <w:top w:val="nil"/>
            <w:left w:val="nil"/>
            <w:bottom w:val="nil"/>
            <w:right w:val="nil"/>
            <w:between w:val="nil"/>
          </w:pBdr>
          <w:rPr>
            <w:rFonts w:ascii="Calibri" w:eastAsia="Calibri" w:hAnsi="Calibri" w:cs="Calibri"/>
            <w:color w:val="00000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tag w:val="goog_rdk_65"/>
      <w:id w:val="-220138241"/>
    </w:sdtPr>
    <w:sdtEndPr/>
    <w:sdtContent>
      <w:p w14:paraId="1F9A3201" w14:textId="77777777" w:rsidR="00916BB4" w:rsidRDefault="001F542D">
        <w:r>
          <w:rPr>
            <w:noProof/>
          </w:rPr>
          <w:drawing>
            <wp:anchor distT="0" distB="0" distL="0" distR="0" simplePos="0" relativeHeight="251662336" behindDoc="0" locked="0" layoutInCell="1" hidden="0" allowOverlap="1" wp14:anchorId="5A6F2475" wp14:editId="74D682DA">
              <wp:simplePos x="0" y="0"/>
              <wp:positionH relativeFrom="column">
                <wp:posOffset>-443229</wp:posOffset>
              </wp:positionH>
              <wp:positionV relativeFrom="paragraph">
                <wp:posOffset>-446404</wp:posOffset>
              </wp:positionV>
              <wp:extent cx="7744558" cy="1342390"/>
              <wp:effectExtent l="0" t="0" r="0" b="0"/>
              <wp:wrapSquare wrapText="bothSides" distT="0" distB="0" distL="0" distR="0"/>
              <wp:docPr id="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4558" cy="134239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0" locked="0" layoutInCell="1" hidden="0" allowOverlap="1" wp14:anchorId="6466EA0B" wp14:editId="5B2D83C8">
              <wp:simplePos x="0" y="0"/>
              <wp:positionH relativeFrom="column">
                <wp:posOffset>-457199</wp:posOffset>
              </wp:positionH>
              <wp:positionV relativeFrom="paragraph">
                <wp:posOffset>-733424</wp:posOffset>
              </wp:positionV>
              <wp:extent cx="8241030" cy="1026160"/>
              <wp:effectExtent l="0" t="0" r="0" b="0"/>
              <wp:wrapSquare wrapText="bothSides" distT="0" distB="0" distL="114300" distR="114300"/>
              <wp:docPr id="10" name="image6.png" descr="Swoosh_Word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 descr="Swoosh_Word.png"/>
                      <pic:cNvPicPr preferRelativeResize="0"/>
                    </pic:nvPicPr>
                    <pic:blipFill>
                      <a:blip r:embed="rId2"/>
                      <a:srcRect l="97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41030" cy="102616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p>
    </w:sdtContent>
  </w:sdt>
  <w:sdt>
    <w:sdtPr>
      <w:tag w:val="goog_rdk_66"/>
      <w:id w:val="1319613400"/>
    </w:sdtPr>
    <w:sdtEndPr/>
    <w:sdtContent>
      <w:p w14:paraId="797D04E3" w14:textId="77777777" w:rsidR="00916BB4" w:rsidRDefault="001F542D">
        <w:r>
          <w:t xml:space="preserve"> </w:t>
        </w:r>
      </w:p>
    </w:sdtContent>
  </w:sdt>
  <w:sdt>
    <w:sdtPr>
      <w:tag w:val="goog_rdk_67"/>
      <w:id w:val="-1226378810"/>
    </w:sdtPr>
    <w:sdtEndPr/>
    <w:sdtContent>
      <w:p w14:paraId="4C315EF7" w14:textId="77777777" w:rsidR="00916BB4" w:rsidRDefault="001F542D">
        <w:r>
          <w:t xml:space="preserve"> </w:t>
        </w:r>
      </w:p>
    </w:sdtContent>
  </w:sdt>
  <w:sdt>
    <w:sdtPr>
      <w:tag w:val="goog_rdk_68"/>
      <w:id w:val="-1339767291"/>
    </w:sdtPr>
    <w:sdtEndPr/>
    <w:sdtContent>
      <w:p w14:paraId="1D151627" w14:textId="77777777" w:rsidR="00916BB4" w:rsidRDefault="00E85AEB"/>
    </w:sdtContent>
  </w:sdt>
  <w:sdt>
    <w:sdtPr>
      <w:tag w:val="goog_rdk_69"/>
      <w:id w:val="454608662"/>
    </w:sdtPr>
    <w:sdtEndPr/>
    <w:sdtContent>
      <w:p w14:paraId="4CFFA9A3" w14:textId="77777777" w:rsidR="00916BB4" w:rsidRDefault="00E85AEB"/>
    </w:sdtContent>
  </w:sdt>
  <w:sdt>
    <w:sdtPr>
      <w:tag w:val="goog_rdk_70"/>
      <w:id w:val="-252204305"/>
    </w:sdtPr>
    <w:sdtEndPr/>
    <w:sdtContent>
      <w:p w14:paraId="071BB965" w14:textId="77777777" w:rsidR="00916BB4" w:rsidRDefault="00E85AEB"/>
    </w:sdtContent>
  </w:sdt>
  <w:sdt>
    <w:sdtPr>
      <w:tag w:val="goog_rdk_71"/>
      <w:id w:val="-131334271"/>
    </w:sdtPr>
    <w:sdtEndPr/>
    <w:sdtContent>
      <w:p w14:paraId="4DA40FBD" w14:textId="77777777" w:rsidR="00916BB4" w:rsidRDefault="00E85AEB"/>
    </w:sdtContent>
  </w:sdt>
  <w:sdt>
    <w:sdtPr>
      <w:tag w:val="goog_rdk_72"/>
      <w:id w:val="1523354079"/>
    </w:sdtPr>
    <w:sdtEndPr/>
    <w:sdtContent>
      <w:p w14:paraId="29FC9A68" w14:textId="77777777" w:rsidR="00916BB4" w:rsidRDefault="001F542D">
        <w:r>
          <w:rPr>
            <w:noProof/>
          </w:rPr>
          <mc:AlternateContent>
            <mc:Choice Requires="wps">
              <w:drawing>
                <wp:anchor distT="0" distB="0" distL="0" distR="0" simplePos="0" relativeHeight="251664384" behindDoc="0" locked="0" layoutInCell="1" hidden="0" allowOverlap="1" wp14:anchorId="7C257D0C" wp14:editId="453B3D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6867525" cy="466725"/>
                  <wp:effectExtent l="0" t="0" r="0" b="0"/>
                  <wp:wrapSquare wrapText="bothSides" distT="0" distB="0" distL="0" distR="0"/>
                  <wp:docPr id="29" name="Rectangle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1917000" y="3551400"/>
                            <a:ext cx="6858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F38595" w14:textId="77777777" w:rsidR="00916BB4" w:rsidRDefault="001F542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>District Department of Transportation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ab/>
                                <w:t>2000 14th street, NW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</w:rPr>
                                <w:tab/>
                                <w:t>Washington, DC 20009</w:t>
                              </w:r>
                            </w:p>
                            <w:p w14:paraId="0C586A5E" w14:textId="77777777" w:rsidR="00916BB4" w:rsidRDefault="00916BB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C257D0C" id="Rectangle 29" o:spid="_x0000_s1027" style="position:absolute;margin-left:0;margin-top:6pt;width:540.75pt;height:36.7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" filled="f" stroked="f">
                  <v:textbox inset="2.53958mm,2.53958mm,2.53958mm,2.53958mm">
                    <w:txbxContent>
                      <w:p w14:paraId="0FF38595" w14:textId="77777777" w:rsidR="00916BB4" w:rsidRDefault="001F542D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>District Department of Transportation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ab/>
                          <w:t>2000 14th street, NW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</w:rPr>
                          <w:tab/>
                          <w:t>Washington, DC 20009</w:t>
                        </w:r>
                      </w:p>
                      <w:p w14:paraId="0C586A5E" w14:textId="77777777" w:rsidR="00916BB4" w:rsidRDefault="00916BB4">
                        <w:pPr>
                          <w:textDirection w:val="btLr"/>
                        </w:pPr>
                      </w:p>
                    </w:txbxContent>
                  </v:textbox>
                  <w10:wrap type="square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42179" w14:textId="77777777" w:rsidR="00E85AEB" w:rsidRDefault="00E85AEB">
      <w:r>
        <w:separator/>
      </w:r>
    </w:p>
  </w:footnote>
  <w:footnote w:type="continuationSeparator" w:id="0">
    <w:p w14:paraId="06DDF1E6" w14:textId="77777777" w:rsidR="00E85AEB" w:rsidRDefault="00E8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tag w:val="goog_rdk_73"/>
      <w:id w:val="1727252890"/>
    </w:sdtPr>
    <w:sdtEndPr/>
    <w:sdtContent>
      <w:p w14:paraId="048A76C7" w14:textId="77777777" w:rsidR="00916BB4" w:rsidRDefault="00E85AEB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C8FDF" w14:textId="788BB6FD" w:rsidR="00444E18" w:rsidRDefault="00444E18" w:rsidP="008302BE">
    <w:pPr>
      <w:pStyle w:val="Header"/>
      <w:rPr>
        <w:b/>
        <w:bCs/>
      </w:rPr>
    </w:pPr>
  </w:p>
  <w:p w14:paraId="203E3C3E" w14:textId="34CAFFA7" w:rsidR="00444E18" w:rsidRDefault="00444E18" w:rsidP="008302BE">
    <w:pPr>
      <w:pStyle w:val="Header"/>
      <w:rPr>
        <w:b/>
        <w:bCs/>
      </w:rPr>
    </w:pPr>
    <w:r w:rsidRPr="00444E18"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655EFF36" wp14:editId="2AF47093">
          <wp:simplePos x="0" y="0"/>
          <wp:positionH relativeFrom="column">
            <wp:posOffset>5680957</wp:posOffset>
          </wp:positionH>
          <wp:positionV relativeFrom="paragraph">
            <wp:posOffset>35024</wp:posOffset>
          </wp:positionV>
          <wp:extent cx="1040765" cy="915035"/>
          <wp:effectExtent l="0" t="0" r="6985" b="0"/>
          <wp:wrapTight wrapText="bothSides">
            <wp:wrapPolygon edited="0">
              <wp:start x="0" y="0"/>
              <wp:lineTo x="0" y="21135"/>
              <wp:lineTo x="21350" y="21135"/>
              <wp:lineTo x="2135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915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9EFFE3" w14:textId="77777777" w:rsidR="00444E18" w:rsidRDefault="00444E18" w:rsidP="008302BE">
    <w:pPr>
      <w:pStyle w:val="Header"/>
      <w:rPr>
        <w:b/>
        <w:bCs/>
      </w:rPr>
    </w:pPr>
  </w:p>
  <w:p w14:paraId="279FFCBB" w14:textId="77777777" w:rsidR="00444E18" w:rsidRDefault="00444E18" w:rsidP="008302BE">
    <w:pPr>
      <w:pStyle w:val="Header"/>
      <w:rPr>
        <w:b/>
        <w:bCs/>
      </w:rPr>
    </w:pPr>
  </w:p>
  <w:p w14:paraId="69D82F05" w14:textId="6ABE751E" w:rsidR="00B64519" w:rsidRPr="00444E18" w:rsidRDefault="00444E18" w:rsidP="008302BE">
    <w:pPr>
      <w:pStyle w:val="Header"/>
      <w:rPr>
        <w:b/>
        <w:bCs/>
        <w:i/>
        <w:iCs/>
        <w:color w:val="FF0000"/>
      </w:rPr>
    </w:pPr>
    <w:r w:rsidRPr="00444E18">
      <w:rPr>
        <w:b/>
        <w:bCs/>
        <w:i/>
        <w:iCs/>
        <w:color w:val="FF0000"/>
      </w:rPr>
      <w:t>August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tag w:val="goog_rdk_64"/>
      <w:id w:val="-2133697271"/>
    </w:sdtPr>
    <w:sdtEndPr/>
    <w:sdtContent>
      <w:p w14:paraId="519CEF2E" w14:textId="77777777" w:rsidR="00916BB4" w:rsidRDefault="001F542D">
        <w:r>
          <w:rPr>
            <w:noProof/>
          </w:rPr>
          <w:drawing>
            <wp:anchor distT="0" distB="0" distL="114300" distR="114300" simplePos="0" relativeHeight="251658240" behindDoc="0" locked="0" layoutInCell="1" hidden="0" allowOverlap="1" wp14:anchorId="10BD93F4" wp14:editId="53E1BD53">
              <wp:simplePos x="0" y="0"/>
              <wp:positionH relativeFrom="column">
                <wp:posOffset>-273857</wp:posOffset>
              </wp:positionH>
              <wp:positionV relativeFrom="paragraph">
                <wp:posOffset>146685</wp:posOffset>
              </wp:positionV>
              <wp:extent cx="967733" cy="960120"/>
              <wp:effectExtent l="0" t="0" r="0" b="0"/>
              <wp:wrapNone/>
              <wp:docPr id="7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67733" cy="9601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0" locked="0" layoutInCell="1" hidden="0" allowOverlap="1" wp14:anchorId="1628F026" wp14:editId="3B9190DC">
              <wp:simplePos x="0" y="0"/>
              <wp:positionH relativeFrom="column">
                <wp:posOffset>4356100</wp:posOffset>
              </wp:positionH>
              <wp:positionV relativeFrom="paragraph">
                <wp:posOffset>36830</wp:posOffset>
              </wp:positionV>
              <wp:extent cx="2743200" cy="1371600"/>
              <wp:effectExtent l="0" t="0" r="0" b="0"/>
              <wp:wrapSquare wrapText="bothSides" distT="0" distB="0" distL="114300" distR="114300"/>
              <wp:docPr id="8" name="image7.png" descr="DDOT-PrimaryLogo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 descr="DDOT-PrimaryLogo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200" cy="1371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F052A"/>
    <w:multiLevelType w:val="hybridMultilevel"/>
    <w:tmpl w:val="7C3CAC46"/>
    <w:lvl w:ilvl="0" w:tplc="87B6EFB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1A6220"/>
    <w:multiLevelType w:val="hybridMultilevel"/>
    <w:tmpl w:val="5742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432BD"/>
    <w:multiLevelType w:val="hybridMultilevel"/>
    <w:tmpl w:val="5EFC4CC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46E92AD2"/>
    <w:multiLevelType w:val="multilevel"/>
    <w:tmpl w:val="F87EB578"/>
    <w:lvl w:ilvl="0">
      <w:start w:val="1"/>
      <w:numFmt w:val="bullet"/>
      <w:pStyle w:val="DDOTBullets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54317C"/>
    <w:multiLevelType w:val="hybridMultilevel"/>
    <w:tmpl w:val="2FDA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671546"/>
    <w:multiLevelType w:val="hybridMultilevel"/>
    <w:tmpl w:val="C1E628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1C04ACB"/>
    <w:multiLevelType w:val="hybridMultilevel"/>
    <w:tmpl w:val="3E469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75095D"/>
    <w:multiLevelType w:val="hybridMultilevel"/>
    <w:tmpl w:val="B770BACE"/>
    <w:lvl w:ilvl="0" w:tplc="87B6EFB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0E6167"/>
    <w:multiLevelType w:val="hybridMultilevel"/>
    <w:tmpl w:val="D55E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1440" w:hanging="360"/>
      </w:pPr>
    </w:lvl>
    <w:lvl w:ilvl="4" w:tplc="04090019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BB4"/>
    <w:rsid w:val="00005634"/>
    <w:rsid w:val="00015BF6"/>
    <w:rsid w:val="00096662"/>
    <w:rsid w:val="00124E1B"/>
    <w:rsid w:val="001F542D"/>
    <w:rsid w:val="002672BC"/>
    <w:rsid w:val="00285223"/>
    <w:rsid w:val="002903EE"/>
    <w:rsid w:val="003D5F9A"/>
    <w:rsid w:val="003E3B19"/>
    <w:rsid w:val="003F13DF"/>
    <w:rsid w:val="00444E18"/>
    <w:rsid w:val="004A49C1"/>
    <w:rsid w:val="004B0C8A"/>
    <w:rsid w:val="004F22F2"/>
    <w:rsid w:val="00580EA3"/>
    <w:rsid w:val="006522D7"/>
    <w:rsid w:val="007A5291"/>
    <w:rsid w:val="007B1FD6"/>
    <w:rsid w:val="008302BE"/>
    <w:rsid w:val="00852D32"/>
    <w:rsid w:val="008A5BAE"/>
    <w:rsid w:val="008D437B"/>
    <w:rsid w:val="00916BB4"/>
    <w:rsid w:val="009B306F"/>
    <w:rsid w:val="009C5FE1"/>
    <w:rsid w:val="00A72110"/>
    <w:rsid w:val="00B64519"/>
    <w:rsid w:val="00BF00F4"/>
    <w:rsid w:val="00C128A0"/>
    <w:rsid w:val="00C63BC9"/>
    <w:rsid w:val="00D02F82"/>
    <w:rsid w:val="00E04AB3"/>
    <w:rsid w:val="00E215E3"/>
    <w:rsid w:val="00E85AEB"/>
    <w:rsid w:val="00E90C9A"/>
    <w:rsid w:val="00EF5497"/>
    <w:rsid w:val="00F2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264C4"/>
  <w15:docId w15:val="{A4DAE7AD-F1F5-F540-AB30-CF1C7EED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394"/>
    <w:rPr>
      <w:rFonts w:asciiTheme="majorHAnsi" w:eastAsia="Cambria" w:hAnsiTheme="majorHAnsi" w:cs="Arial"/>
    </w:rPr>
  </w:style>
  <w:style w:type="paragraph" w:styleId="Heading1">
    <w:name w:val="heading 1"/>
    <w:basedOn w:val="DDOTSub-Heading"/>
    <w:next w:val="Normal"/>
    <w:link w:val="Heading1Char"/>
    <w:uiPriority w:val="9"/>
    <w:qFormat/>
    <w:rsid w:val="00C02394"/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DDOTHeadings"/>
    <w:next w:val="Normal"/>
    <w:link w:val="TitleChar"/>
    <w:uiPriority w:val="10"/>
    <w:qFormat/>
    <w:rsid w:val="00C02394"/>
  </w:style>
  <w:style w:type="paragraph" w:styleId="DocumentMap">
    <w:name w:val="Document Map"/>
    <w:basedOn w:val="Normal"/>
    <w:link w:val="DocumentMapChar"/>
    <w:rsid w:val="00C0239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C02394"/>
    <w:rPr>
      <w:rFonts w:ascii="Lucida Grande" w:eastAsia="Cambria" w:hAnsi="Lucida Grande" w:cs="Lucida Grande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02394"/>
    <w:rPr>
      <w:rFonts w:ascii="Trebuchet MS" w:eastAsia="Cambria" w:hAnsi="Trebuchet MS" w:cs="Arial"/>
      <w:b/>
      <w:color w:val="F32837"/>
      <w:sz w:val="120"/>
      <w:szCs w:val="22"/>
    </w:rPr>
  </w:style>
  <w:style w:type="paragraph" w:styleId="Subtitle">
    <w:name w:val="Subtitle"/>
    <w:basedOn w:val="DDOTSubtitles"/>
    <w:next w:val="Normal"/>
    <w:link w:val="SubtitleChar"/>
    <w:uiPriority w:val="11"/>
    <w:qFormat/>
    <w:rPr>
      <w:rFonts w:eastAsia="Trebuchet MS" w:cs="Trebuchet MS"/>
      <w:b w:val="0"/>
      <w:color w:val="808080"/>
      <w:szCs w:val="52"/>
    </w:rPr>
  </w:style>
  <w:style w:type="character" w:customStyle="1" w:styleId="Heading1Char">
    <w:name w:val="Heading 1 Char"/>
    <w:link w:val="Heading1"/>
    <w:uiPriority w:val="9"/>
    <w:rsid w:val="00C02394"/>
    <w:rPr>
      <w:rFonts w:ascii="Trebuchet MS" w:eastAsia="Cambria" w:hAnsi="Trebuchet MS" w:cs="Arial"/>
      <w:b/>
      <w:color w:val="F32837"/>
      <w:sz w:val="36"/>
      <w:szCs w:val="22"/>
    </w:rPr>
  </w:style>
  <w:style w:type="paragraph" w:customStyle="1" w:styleId="DDOTHeadings">
    <w:name w:val="DDOT Headings"/>
    <w:basedOn w:val="Normal"/>
    <w:qFormat/>
    <w:rsid w:val="0053321A"/>
    <w:pPr>
      <w:ind w:left="-720"/>
      <w:jc w:val="right"/>
    </w:pPr>
    <w:rPr>
      <w:rFonts w:ascii="Trebuchet MS" w:hAnsi="Trebuchet MS"/>
      <w:b/>
      <w:color w:val="F32837"/>
      <w:sz w:val="120"/>
    </w:rPr>
  </w:style>
  <w:style w:type="paragraph" w:customStyle="1" w:styleId="DDOTSubtitles">
    <w:name w:val="DDOT Subtitles"/>
    <w:basedOn w:val="Normal"/>
    <w:qFormat/>
    <w:rsid w:val="0053321A"/>
    <w:pPr>
      <w:ind w:left="-720" w:right="720"/>
      <w:jc w:val="right"/>
    </w:pPr>
    <w:rPr>
      <w:rFonts w:ascii="Trebuchet MS" w:hAnsi="Trebuchet MS"/>
      <w:b/>
      <w:color w:val="FFFFFF"/>
      <w:sz w:val="52"/>
    </w:rPr>
  </w:style>
  <w:style w:type="paragraph" w:customStyle="1" w:styleId="DDOTBodyText">
    <w:name w:val="DDOT Body Text"/>
    <w:basedOn w:val="Normal"/>
    <w:qFormat/>
    <w:rsid w:val="0053321A"/>
  </w:style>
  <w:style w:type="paragraph" w:customStyle="1" w:styleId="DDOTBullets">
    <w:name w:val="DDOT Bullets"/>
    <w:basedOn w:val="Normal"/>
    <w:qFormat/>
    <w:rsid w:val="00C02394"/>
    <w:pPr>
      <w:numPr>
        <w:numId w:val="1"/>
      </w:numPr>
      <w:ind w:left="1440"/>
      <w:contextualSpacing/>
    </w:pPr>
    <w:rPr>
      <w:color w:val="F32837"/>
    </w:rPr>
  </w:style>
  <w:style w:type="paragraph" w:customStyle="1" w:styleId="DDOTBodyTextBOLD">
    <w:name w:val="DDOT Body Text (BOLD)"/>
    <w:basedOn w:val="DDOTBodyText"/>
    <w:qFormat/>
    <w:rsid w:val="0053321A"/>
    <w:rPr>
      <w:b/>
    </w:rPr>
  </w:style>
  <w:style w:type="paragraph" w:customStyle="1" w:styleId="DDOTFooterText">
    <w:name w:val="DDOT Footer Text"/>
    <w:basedOn w:val="Normal"/>
    <w:qFormat/>
    <w:rsid w:val="0053321A"/>
    <w:pPr>
      <w:jc w:val="center"/>
    </w:pPr>
    <w:rPr>
      <w:sz w:val="20"/>
    </w:rPr>
  </w:style>
  <w:style w:type="paragraph" w:customStyle="1" w:styleId="DDOTFooterTextRED">
    <w:name w:val="DDOT Footer Text (RED)"/>
    <w:basedOn w:val="Normal"/>
    <w:qFormat/>
    <w:rsid w:val="001206AE"/>
    <w:pPr>
      <w:jc w:val="center"/>
    </w:pPr>
    <w:rPr>
      <w:rFonts w:ascii="Avenir LT Std 65 Medium" w:hAnsi="Avenir LT Std 65 Medium"/>
      <w:color w:val="FF0000"/>
      <w:sz w:val="20"/>
    </w:rPr>
  </w:style>
  <w:style w:type="paragraph" w:customStyle="1" w:styleId="DDOTSub-Heading">
    <w:name w:val="DDOT Sub-Heading"/>
    <w:basedOn w:val="Normal"/>
    <w:qFormat/>
    <w:rsid w:val="0053321A"/>
    <w:pPr>
      <w:ind w:right="-720"/>
      <w:outlineLvl w:val="0"/>
    </w:pPr>
    <w:rPr>
      <w:rFonts w:ascii="Trebuchet MS" w:hAnsi="Trebuchet MS"/>
      <w:b/>
      <w:color w:val="F32837"/>
      <w:sz w:val="36"/>
    </w:rPr>
  </w:style>
  <w:style w:type="character" w:customStyle="1" w:styleId="SubtitleChar">
    <w:name w:val="Subtitle Char"/>
    <w:basedOn w:val="DefaultParagraphFont"/>
    <w:link w:val="Subtitle"/>
    <w:rsid w:val="008F6BA2"/>
    <w:rPr>
      <w:rFonts w:ascii="Trebuchet MS" w:eastAsia="Cambria" w:hAnsi="Trebuchet MS" w:cs="Arial"/>
      <w:color w:val="808080" w:themeColor="background1" w:themeShade="80"/>
      <w:sz w:val="52"/>
      <w:szCs w:val="22"/>
    </w:rPr>
  </w:style>
  <w:style w:type="character" w:styleId="Strong">
    <w:name w:val="Strong"/>
    <w:qFormat/>
    <w:rsid w:val="00C02394"/>
  </w:style>
  <w:style w:type="paragraph" w:customStyle="1" w:styleId="NoteLevel21">
    <w:name w:val="Note Level 21"/>
    <w:basedOn w:val="DDOTBullets"/>
    <w:qFormat/>
    <w:rsid w:val="00C02394"/>
  </w:style>
  <w:style w:type="character" w:styleId="SubtleEmphasis">
    <w:name w:val="Subtle Emphasis"/>
    <w:basedOn w:val="DefaultParagraphFont"/>
    <w:uiPriority w:val="19"/>
    <w:qFormat/>
    <w:rsid w:val="00C0239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0239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C0239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0239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02394"/>
    <w:rPr>
      <w:b/>
      <w:bCs/>
      <w:smallCaps/>
      <w:spacing w:val="5"/>
    </w:rPr>
  </w:style>
  <w:style w:type="paragraph" w:styleId="Footer">
    <w:name w:val="footer"/>
    <w:basedOn w:val="Normal"/>
    <w:link w:val="FooterChar"/>
    <w:rsid w:val="00C701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701F7"/>
    <w:rPr>
      <w:rFonts w:asciiTheme="majorHAnsi" w:eastAsia="Cambria" w:hAnsiTheme="majorHAnsi" w:cs="Arial"/>
      <w:sz w:val="22"/>
      <w:szCs w:val="22"/>
    </w:rPr>
  </w:style>
  <w:style w:type="paragraph" w:styleId="BalloonText">
    <w:name w:val="Balloon Text"/>
    <w:basedOn w:val="Normal"/>
    <w:link w:val="BalloonTextChar"/>
    <w:rsid w:val="00B93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3C95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737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73740"/>
    <w:rPr>
      <w:rFonts w:asciiTheme="majorHAnsi" w:eastAsia="Cambria" w:hAnsiTheme="majorHAnsi" w:cs="Arial"/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A5291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5B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dot.dc.gov/page/arts-right-way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Neighborhood.Planning@dc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neighborhood.planning@dc.gov?subject=Traffic%20Control%20Box%20Beautificati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ops.ddot.dc.gov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7FD31osoNbpNROrYXEIamj8j7Q==">AMUW2mVD1LkshDDikquYoA2uZF5Fj4kr1EQaSdehKoDK3dCjqJWrK1Bmmxv72Lm7vittSva0rc4xXKdsiLRLOspesjUJHaX/UEBjT9qFX5RuI6BTIxsiIGrhEPZeBv2I/D+BCgp5OC82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</dc:creator>
  <cp:lastModifiedBy>Vacca, Kimberly (DDOT)</cp:lastModifiedBy>
  <cp:revision>5</cp:revision>
  <dcterms:created xsi:type="dcterms:W3CDTF">2021-04-22T16:49:00Z</dcterms:created>
  <dcterms:modified xsi:type="dcterms:W3CDTF">2021-08-04T18:00:00Z</dcterms:modified>
</cp:coreProperties>
</file>